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CC37" w14:textId="77777777"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14:paraId="5CA5388A" w14:textId="77777777" w:rsidR="00001D4E"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rPr>
      </w:pPr>
      <w:r>
        <w:rPr>
          <w:rFonts w:ascii="Arial Narrow" w:hAnsi="Arial Narrow" w:cs="Arial"/>
          <w:b/>
          <w:color w:val="007932"/>
          <w:sz w:val="28"/>
          <w:szCs w:val="28"/>
        </w:rPr>
        <w:t>Key Messages</w:t>
      </w:r>
    </w:p>
    <w:p w14:paraId="4976E8D0" w14:textId="77777777" w:rsidR="00E222D4" w:rsidRPr="00E222D4" w:rsidRDefault="00E222D4" w:rsidP="00E222D4">
      <w:pPr>
        <w:pStyle w:val="HH004AbstractBox"/>
        <w:spacing w:after="120"/>
        <w:rPr>
          <w:rFonts w:ascii="Georgia" w:hAnsi="Georgia"/>
        </w:rPr>
      </w:pPr>
      <w:r w:rsidRPr="00E222D4">
        <w:rPr>
          <w:rFonts w:ascii="Georgia" w:hAnsi="Georgia"/>
          <w:b/>
        </w:rPr>
        <w:t xml:space="preserve">WWF urges </w:t>
      </w:r>
      <w:r>
        <w:rPr>
          <w:rFonts w:ascii="Georgia" w:hAnsi="Georgia"/>
          <w:b/>
        </w:rPr>
        <w:t>P</w:t>
      </w:r>
      <w:r w:rsidRPr="00E222D4">
        <w:rPr>
          <w:rFonts w:ascii="Georgia" w:hAnsi="Georgia"/>
          <w:b/>
        </w:rPr>
        <w:t xml:space="preserve">arties </w:t>
      </w:r>
      <w:r w:rsidRPr="00E222D4">
        <w:rPr>
          <w:rFonts w:ascii="Georgia" w:hAnsi="Georgia"/>
        </w:rPr>
        <w:t xml:space="preserve">to fully integrate biodiversity into all sectors and </w:t>
      </w:r>
      <w:r w:rsidR="00686672">
        <w:rPr>
          <w:rFonts w:ascii="Georgia" w:hAnsi="Georgia"/>
        </w:rPr>
        <w:t>ministerial portfolios</w:t>
      </w:r>
      <w:r w:rsidRPr="00E222D4">
        <w:rPr>
          <w:rFonts w:ascii="Georgia" w:hAnsi="Georgia"/>
        </w:rPr>
        <w:t xml:space="preserve"> and particularly economic, financial and social policies, infrastructure development, programmes, planning, accounting and reporting processes. Mainstreaming of biodiversity across forests, agriculture, energy, tourism, fisheries and aquaculture, and among other sectors is key for halting the loss of biodiversity and achieving the Aichi Biodiversity Targets by 2020.</w:t>
      </w:r>
      <w:r w:rsidR="00686672">
        <w:rPr>
          <w:rFonts w:ascii="Georgia" w:hAnsi="Georgia"/>
        </w:rPr>
        <w:t xml:space="preserve"> </w:t>
      </w:r>
    </w:p>
    <w:p w14:paraId="71CE55DE" w14:textId="77777777" w:rsidR="00E222D4" w:rsidRPr="00E222D4" w:rsidRDefault="00E222D4" w:rsidP="00E222D4">
      <w:pPr>
        <w:pStyle w:val="HH004AbstractBox"/>
        <w:spacing w:after="120"/>
        <w:rPr>
          <w:rFonts w:ascii="Georgia" w:hAnsi="Georgia"/>
        </w:rPr>
      </w:pPr>
      <w:r w:rsidRPr="00E222D4">
        <w:rPr>
          <w:rFonts w:ascii="Georgia" w:hAnsi="Georgia"/>
          <w:b/>
        </w:rPr>
        <w:t xml:space="preserve">WWF calls on Parties </w:t>
      </w:r>
      <w:r w:rsidRPr="00E222D4">
        <w:rPr>
          <w:rFonts w:ascii="Georgia" w:hAnsi="Georgia"/>
        </w:rPr>
        <w:t>to create and strengthen cross-sectoral coordination mechanisms among governmental institutions that enable address the underlying causes of biodiversity loss   biodiversity mainstreaming across all sectors and also foster existing approaches, such as the food-water-energy nexus.</w:t>
      </w:r>
    </w:p>
    <w:p w14:paraId="13C10B7B" w14:textId="77777777" w:rsidR="00E222D4" w:rsidRPr="00E222D4" w:rsidRDefault="00E222D4" w:rsidP="00E222D4">
      <w:pPr>
        <w:pStyle w:val="HH004AbstractBox"/>
        <w:spacing w:after="120"/>
        <w:rPr>
          <w:rFonts w:ascii="Georgia" w:hAnsi="Georgia"/>
        </w:rPr>
      </w:pPr>
      <w:r w:rsidRPr="00E222D4">
        <w:rPr>
          <w:rFonts w:ascii="Georgia" w:hAnsi="Georgia"/>
          <w:b/>
        </w:rPr>
        <w:t>WWF calls on Parties</w:t>
      </w:r>
      <w:r w:rsidRPr="00E222D4">
        <w:rPr>
          <w:rFonts w:ascii="Georgia" w:hAnsi="Georgia"/>
        </w:rPr>
        <w:t xml:space="preserve"> and other governments to develop and include milestones for the mainstreaming of biodiversity in national cross-sectoral policy, plans and programs and monitor their achievement.</w:t>
      </w:r>
    </w:p>
    <w:p w14:paraId="6FE21B76" w14:textId="77777777" w:rsidR="00E222D4" w:rsidRPr="00E222D4" w:rsidRDefault="00E222D4" w:rsidP="00E222D4">
      <w:pPr>
        <w:pStyle w:val="HH004AbstractBox"/>
        <w:spacing w:after="120"/>
        <w:rPr>
          <w:rFonts w:ascii="Georgia" w:hAnsi="Georgia"/>
        </w:rPr>
      </w:pPr>
      <w:r w:rsidRPr="00E222D4">
        <w:rPr>
          <w:rFonts w:ascii="Georgia" w:hAnsi="Georgia"/>
          <w:b/>
        </w:rPr>
        <w:t>WWF strongly welcomes</w:t>
      </w:r>
      <w:r w:rsidRPr="00E222D4">
        <w:rPr>
          <w:rFonts w:ascii="Georgia" w:hAnsi="Georgia"/>
        </w:rPr>
        <w:t xml:space="preserve"> the recognition of the </w:t>
      </w:r>
      <w:r w:rsidR="00686672">
        <w:rPr>
          <w:rFonts w:ascii="Georgia" w:hAnsi="Georgia"/>
        </w:rPr>
        <w:t xml:space="preserve">key </w:t>
      </w:r>
      <w:r w:rsidRPr="00E222D4">
        <w:rPr>
          <w:rFonts w:ascii="Georgia" w:hAnsi="Georgia"/>
        </w:rPr>
        <w:t>interdependence between the Strategic Plan for Biodiversity and the Sustainable Development Goals and that the implementation of the 2030 Agenda provides a major opportunity for the mainstreaming of biodiversity and the achievement of the Aichi Targets due to the strong linkages between biodiversity, quality of life, economic development and human health.</w:t>
      </w:r>
    </w:p>
    <w:p w14:paraId="50447D65" w14:textId="77777777" w:rsidR="00592340" w:rsidRDefault="00E222D4" w:rsidP="00E222D4">
      <w:pPr>
        <w:pStyle w:val="HH004AbstractBox"/>
        <w:spacing w:after="120"/>
        <w:rPr>
          <w:rFonts w:ascii="Georgia" w:hAnsi="Georgia"/>
        </w:rPr>
      </w:pPr>
      <w:r w:rsidRPr="00E222D4">
        <w:rPr>
          <w:rFonts w:ascii="Georgia" w:hAnsi="Georgia"/>
          <w:b/>
        </w:rPr>
        <w:t xml:space="preserve">WWF urges Parties </w:t>
      </w:r>
      <w:r w:rsidRPr="00E222D4">
        <w:rPr>
          <w:rFonts w:ascii="Georgia" w:hAnsi="Georgia"/>
        </w:rPr>
        <w:t>to recognize that the ecosystem services generated in and outside protected areas and other effective area based conservation measures contribute to the productivity of many sectors, including agriculture, forests, fisheries and aquaculture, and tourism, and that collaboration with all sectors is required to avoid loss of natural capital, maintain and increase connectivity and ecosystems, services to minimize potential adverse impacts of these sectors, including such extractive industries as oil and gas and mining, as well as manufacturing and commercial and residential construction,  on protected areas and larger landscapes and seascapes.</w:t>
      </w:r>
    </w:p>
    <w:p w14:paraId="6E8B6B86" w14:textId="77777777" w:rsidR="00E222D4" w:rsidRPr="00E222D4" w:rsidRDefault="00E222D4" w:rsidP="00E222D4">
      <w:pPr>
        <w:pStyle w:val="HH004AbstractBox"/>
        <w:spacing w:after="120"/>
        <w:rPr>
          <w:rFonts w:ascii="Georgia" w:hAnsi="Georgia"/>
        </w:rPr>
      </w:pPr>
      <w:r w:rsidRPr="00E222D4">
        <w:rPr>
          <w:rFonts w:ascii="Georgia" w:hAnsi="Georgia"/>
          <w:b/>
        </w:rPr>
        <w:t>WWF also recognises</w:t>
      </w:r>
      <w:r w:rsidRPr="00E222D4">
        <w:rPr>
          <w:rFonts w:ascii="Georgia" w:hAnsi="Georgia"/>
        </w:rPr>
        <w:t xml:space="preserve"> the relevance of the Plan of Action on Customary Sustainable Use of Biological Diversity in enabling indigenous peoples and local communities to further address biodiversity considerations in agriculture, forests, fisheries and aquaculture.</w:t>
      </w:r>
    </w:p>
    <w:p w14:paraId="75A8D9BB" w14:textId="77777777" w:rsidR="00E222D4" w:rsidRPr="00E222D4" w:rsidRDefault="00E222D4" w:rsidP="00E222D4">
      <w:pPr>
        <w:pStyle w:val="HH004AbstractBox"/>
        <w:spacing w:after="120"/>
        <w:rPr>
          <w:rFonts w:ascii="Georgia" w:hAnsi="Georgia"/>
        </w:rPr>
      </w:pPr>
      <w:r w:rsidRPr="00E222D4">
        <w:rPr>
          <w:rFonts w:ascii="Georgia" w:hAnsi="Georgia"/>
          <w:b/>
        </w:rPr>
        <w:lastRenderedPageBreak/>
        <w:t>WWF recommends that Parties</w:t>
      </w:r>
      <w:r w:rsidRPr="00E222D4">
        <w:rPr>
          <w:rFonts w:ascii="Georgia" w:hAnsi="Georgia"/>
        </w:rPr>
        <w:t xml:space="preserve"> recognise and integrate traditional knowledge, customary practices and uses as well as the diverse approaches, through free, prior informed consent, undertaken by indigenous peoples and local communities, and including gender consideration, in efforts to reduce habitat and biodiversity loss, maintain genetic diversity of resources especially for food and agriculture.</w:t>
      </w:r>
    </w:p>
    <w:p w14:paraId="69B5C40E" w14:textId="79056496" w:rsidR="00E222D4" w:rsidRPr="00E222D4" w:rsidRDefault="00E222D4" w:rsidP="00E222D4">
      <w:pPr>
        <w:pStyle w:val="HH009Normal"/>
        <w:rPr>
          <w:b/>
        </w:rPr>
      </w:pPr>
      <w:r w:rsidRPr="00E222D4">
        <w:rPr>
          <w:b/>
        </w:rPr>
        <w:t>WWF welcomes the draft Suggested Recommendations a</w:t>
      </w:r>
      <w:r w:rsidR="0003090C">
        <w:rPr>
          <w:b/>
        </w:rPr>
        <w:t xml:space="preserve">s set out in UNEP/CBD/COP/13/2 </w:t>
      </w:r>
      <w:bookmarkStart w:id="0" w:name="_GoBack"/>
      <w:bookmarkEnd w:id="0"/>
      <w:r w:rsidRPr="00E222D4">
        <w:rPr>
          <w:b/>
        </w:rPr>
        <w:t>Item 10 and calls on COP-13 to consider for inclusion the following proposed text changes in its final decisions.</w:t>
      </w:r>
    </w:p>
    <w:p w14:paraId="7D2F474A" w14:textId="77777777" w:rsidR="00213862" w:rsidRPr="00213862" w:rsidRDefault="00E222D4" w:rsidP="00213862">
      <w:pPr>
        <w:pStyle w:val="HH009Normal"/>
      </w:pPr>
      <w:r w:rsidRPr="00C12849">
        <w:rPr>
          <w:bCs/>
        </w:rPr>
        <w:t>New text proposed by WWF</w:t>
      </w:r>
      <w:r w:rsidRPr="00C12849">
        <w:t xml:space="preserve"> is </w:t>
      </w:r>
      <w:r w:rsidRPr="00E222D4">
        <w:rPr>
          <w:b/>
          <w:bCs/>
          <w:u w:val="single"/>
        </w:rPr>
        <w:t>in bold and underlined</w:t>
      </w:r>
      <w:r w:rsidRPr="00C12849">
        <w:t xml:space="preserve">. Text that WWF proposes to delete is </w:t>
      </w:r>
      <w:r w:rsidRPr="00C12849">
        <w:rPr>
          <w:strike/>
        </w:rPr>
        <w:t>in strike through</w:t>
      </w:r>
      <w:r w:rsidRPr="00C12849">
        <w:t>.</w:t>
      </w:r>
      <w:bookmarkStart w:id="1" w:name="_Toc457486385"/>
      <w:bookmarkStart w:id="2" w:name="_Toc459884792"/>
    </w:p>
    <w:p w14:paraId="19CEEBE7" w14:textId="77777777" w:rsidR="00213862" w:rsidRDefault="00E222D4" w:rsidP="00213862">
      <w:pPr>
        <w:pStyle w:val="sub-item"/>
        <w:ind w:right="26" w:firstLine="0"/>
        <w:rPr>
          <w:sz w:val="24"/>
        </w:rPr>
      </w:pPr>
      <w:r w:rsidRPr="00E222D4">
        <w:rPr>
          <w:sz w:val="24"/>
        </w:rPr>
        <w:t>Strategic actions to enhance implementation of the Convention and the Strategic Plan for Biodiversity 2011-2020 including the mainstreaming of biodiversity within and across sectors</w:t>
      </w:r>
      <w:bookmarkEnd w:id="1"/>
      <w:bookmarkEnd w:id="2"/>
    </w:p>
    <w:tbl>
      <w:tblPr>
        <w:tblStyle w:val="TableGrid"/>
        <w:tblW w:w="0" w:type="auto"/>
        <w:tblLayout w:type="fixed"/>
        <w:tblLook w:val="04A0" w:firstRow="1" w:lastRow="0" w:firstColumn="1" w:lastColumn="0" w:noHBand="0" w:noVBand="1"/>
      </w:tblPr>
      <w:tblGrid>
        <w:gridCol w:w="1809"/>
        <w:gridCol w:w="426"/>
        <w:gridCol w:w="7505"/>
      </w:tblGrid>
      <w:tr w:rsidR="002A04B5" w14:paraId="5605374B" w14:textId="77777777" w:rsidTr="00213862">
        <w:tc>
          <w:tcPr>
            <w:tcW w:w="1809" w:type="dxa"/>
          </w:tcPr>
          <w:p w14:paraId="323CC6E0" w14:textId="77777777" w:rsidR="0088653B" w:rsidRPr="00DF3E44" w:rsidRDefault="0088653B" w:rsidP="002A04B5">
            <w:pPr>
              <w:suppressLineNumbers/>
              <w:suppressAutoHyphens/>
              <w:autoSpaceDE w:val="0"/>
              <w:autoSpaceDN w:val="0"/>
              <w:adjustRightInd w:val="0"/>
              <w:spacing w:before="120" w:after="120"/>
              <w:ind w:right="26"/>
              <w:rPr>
                <w:rStyle w:val="StyleItalicPatternClearGray-15Kernat11pt"/>
                <w:rFonts w:ascii="Times New Roman" w:hAnsi="Times New Roman" w:cs="Times New Roman"/>
                <w:b/>
                <w:i w:val="0"/>
                <w:sz w:val="24"/>
                <w:szCs w:val="24"/>
              </w:rPr>
            </w:pPr>
            <w:r w:rsidRPr="00DF3E44">
              <w:rPr>
                <w:rStyle w:val="StyleItalicPatternClearGray-15Kernat11pt"/>
                <w:rFonts w:ascii="Times New Roman" w:hAnsi="Times New Roman" w:cs="Times New Roman"/>
                <w:b/>
                <w:i w:val="0"/>
                <w:sz w:val="24"/>
                <w:szCs w:val="24"/>
              </w:rPr>
              <w:t>Preamble</w:t>
            </w:r>
          </w:p>
        </w:tc>
        <w:tc>
          <w:tcPr>
            <w:tcW w:w="7931" w:type="dxa"/>
            <w:gridSpan w:val="2"/>
          </w:tcPr>
          <w:p w14:paraId="60A63D90" w14:textId="77777777" w:rsidR="0088653B" w:rsidRPr="00E222D4" w:rsidRDefault="0088653B" w:rsidP="0088653B">
            <w:pPr>
              <w:suppressLineNumbers/>
              <w:suppressAutoHyphens/>
              <w:autoSpaceDE w:val="0"/>
              <w:autoSpaceDN w:val="0"/>
              <w:adjustRightInd w:val="0"/>
              <w:spacing w:before="120" w:after="120"/>
              <w:ind w:right="26"/>
              <w:rPr>
                <w:rFonts w:ascii="Times New Roman" w:hAnsi="Times New Roman" w:cs="Times New Roman"/>
                <w:snapToGrid w:val="0"/>
                <w:kern w:val="22"/>
                <w:sz w:val="24"/>
                <w:szCs w:val="24"/>
              </w:rPr>
            </w:pPr>
            <w:r w:rsidRPr="00E222D4">
              <w:rPr>
                <w:rStyle w:val="StylePatternClearGray-15Kernat11pt"/>
                <w:rFonts w:ascii="Times New Roman" w:hAnsi="Times New Roman" w:cs="Times New Roman"/>
                <w:sz w:val="24"/>
                <w:szCs w:val="24"/>
              </w:rPr>
              <w:t xml:space="preserve"> </w:t>
            </w:r>
            <w:r w:rsidRPr="00E222D4">
              <w:rPr>
                <w:rStyle w:val="StyleItalicPatternClearGray-15Kernat11pt"/>
                <w:rFonts w:ascii="Times New Roman" w:hAnsi="Times New Roman" w:cs="Times New Roman"/>
                <w:sz w:val="24"/>
                <w:szCs w:val="24"/>
              </w:rPr>
              <w:t>Recognizing</w:t>
            </w:r>
            <w:r w:rsidRPr="00E222D4">
              <w:rPr>
                <w:rStyle w:val="StylePatternClearGray-15Kernat11pt"/>
                <w:rFonts w:ascii="Times New Roman" w:hAnsi="Times New Roman" w:cs="Times New Roman"/>
                <w:sz w:val="24"/>
                <w:szCs w:val="24"/>
              </w:rPr>
              <w:t xml:space="preserve"> the following:</w:t>
            </w:r>
          </w:p>
          <w:p w14:paraId="6494B45F" w14:textId="77777777" w:rsidR="0088653B" w:rsidRPr="0088653B" w:rsidRDefault="0088653B" w:rsidP="0088653B">
            <w:pPr>
              <w:suppressLineNumbers/>
              <w:suppressAutoHyphens/>
              <w:autoSpaceDE w:val="0"/>
              <w:autoSpaceDN w:val="0"/>
              <w:adjustRightInd w:val="0"/>
              <w:spacing w:before="120" w:after="120"/>
              <w:ind w:right="26"/>
              <w:rPr>
                <w:rStyle w:val="StylePatternClearGray-15Kernat11pt"/>
                <w:rFonts w:ascii="Times New Roman" w:hAnsi="Times New Roman" w:cs="Times New Roman"/>
                <w:sz w:val="24"/>
                <w:szCs w:val="24"/>
              </w:rPr>
            </w:pPr>
            <w:r>
              <w:rPr>
                <w:rStyle w:val="StylePatternClearGray-15Kernat11pt"/>
                <w:rFonts w:ascii="Times New Roman" w:hAnsi="Times New Roman" w:cs="Times New Roman"/>
                <w:sz w:val="24"/>
                <w:szCs w:val="24"/>
              </w:rPr>
              <w:t>[…]</w:t>
            </w:r>
          </w:p>
          <w:p w14:paraId="37D89267" w14:textId="77777777" w:rsidR="0088653B" w:rsidRDefault="0088653B" w:rsidP="0088653B">
            <w:pPr>
              <w:suppressLineNumbers/>
              <w:suppressAutoHyphens/>
              <w:autoSpaceDE w:val="0"/>
              <w:autoSpaceDN w:val="0"/>
              <w:adjustRightInd w:val="0"/>
              <w:spacing w:before="120" w:after="120"/>
              <w:ind w:right="26"/>
              <w:rPr>
                <w:rStyle w:val="StylePatternClearGray-15Kernat11pt"/>
                <w:rFonts w:ascii="Times New Roman" w:hAnsi="Times New Roman" w:cs="Times New Roman"/>
                <w:sz w:val="24"/>
                <w:szCs w:val="24"/>
              </w:rPr>
            </w:pPr>
            <w:r w:rsidRPr="00E222D4">
              <w:rPr>
                <w:rStyle w:val="StylePatternClearGray-15Kernat11pt"/>
                <w:rFonts w:ascii="Times New Roman" w:hAnsi="Times New Roman" w:cs="Times New Roman"/>
                <w:sz w:val="24"/>
                <w:szCs w:val="24"/>
              </w:rPr>
              <w:t>(c)</w:t>
            </w:r>
            <w:r w:rsidRPr="00E222D4">
              <w:rPr>
                <w:rStyle w:val="StyleItalicPatternClearGray-15Kernat11pt"/>
                <w:rFonts w:ascii="Times New Roman" w:hAnsi="Times New Roman" w:cs="Times New Roman"/>
                <w:sz w:val="24"/>
                <w:szCs w:val="24"/>
              </w:rPr>
              <w:tab/>
            </w:r>
            <w:r w:rsidRPr="00E222D4">
              <w:rPr>
                <w:rStyle w:val="StylePatternClearGray-15Kernat11pt"/>
                <w:rFonts w:ascii="Times New Roman" w:hAnsi="Times New Roman" w:cs="Times New Roman"/>
                <w:sz w:val="24"/>
                <w:szCs w:val="24"/>
              </w:rPr>
              <w:t>T</w:t>
            </w:r>
            <w:r w:rsidRPr="00E222D4" w:rsidDel="00122AAF">
              <w:rPr>
                <w:rStyle w:val="StylePatternClearGray-15Kernat11pt"/>
                <w:rFonts w:ascii="Times New Roman" w:hAnsi="Times New Roman" w:cs="Times New Roman"/>
                <w:sz w:val="24"/>
                <w:szCs w:val="24"/>
              </w:rPr>
              <w:t>hat agriculture, forest</w:t>
            </w:r>
            <w:r w:rsidRPr="00E222D4">
              <w:rPr>
                <w:rStyle w:val="StylePatternClearGray-15Kernat11pt"/>
                <w:rFonts w:ascii="Times New Roman" w:hAnsi="Times New Roman" w:cs="Times New Roman"/>
                <w:sz w:val="24"/>
                <w:szCs w:val="24"/>
              </w:rPr>
              <w:t>ry</w:t>
            </w:r>
            <w:r w:rsidRPr="00E222D4" w:rsidDel="00122AAF">
              <w:rPr>
                <w:rStyle w:val="StylePatternClearGray-15Kernat11pt"/>
                <w:rFonts w:ascii="Times New Roman" w:hAnsi="Times New Roman" w:cs="Times New Roman"/>
                <w:sz w:val="24"/>
                <w:szCs w:val="24"/>
              </w:rPr>
              <w:t>, fisheries and aquaculture</w:t>
            </w:r>
            <w:r w:rsidRPr="00E222D4">
              <w:rPr>
                <w:rStyle w:val="StylePatternClearGray-15Kernat11pt"/>
                <w:rFonts w:ascii="Times New Roman" w:hAnsi="Times New Roman" w:cs="Times New Roman"/>
                <w:b/>
                <w:sz w:val="24"/>
                <w:szCs w:val="24"/>
                <w:u w:val="single"/>
              </w:rPr>
              <w:t>, among other sectors,</w:t>
            </w:r>
            <w:r w:rsidRPr="00E222D4">
              <w:rPr>
                <w:rStyle w:val="StylePatternClearGray-15Kernat11pt"/>
                <w:rFonts w:ascii="Times New Roman" w:hAnsi="Times New Roman" w:cs="Times New Roman"/>
                <w:sz w:val="24"/>
                <w:szCs w:val="24"/>
              </w:rPr>
              <w:t xml:space="preserve"> depend heavily on biodiversity and its components, as well as on the ecosystem functions and services that they underpin, that these sectors also impact on biodiversity through various direct and indirect drivers, and that the consequent loss of biodiversity can impact these sectors negatively, potentially threatening food security and the provision of ecosystem functions and services that are vital to humanity;</w:t>
            </w:r>
          </w:p>
          <w:p w14:paraId="0A7556DB" w14:textId="77777777" w:rsidR="0088653B" w:rsidRDefault="0088653B" w:rsidP="0088653B">
            <w:pPr>
              <w:suppressLineNumbers/>
              <w:suppressAutoHyphens/>
              <w:autoSpaceDE w:val="0"/>
              <w:autoSpaceDN w:val="0"/>
              <w:adjustRightInd w:val="0"/>
              <w:spacing w:before="120" w:after="120"/>
              <w:ind w:right="26"/>
              <w:rPr>
                <w:rStyle w:val="StylePatternClearGray-15Kernat11pt"/>
                <w:rFonts w:ascii="Times New Roman" w:hAnsi="Times New Roman" w:cs="Times New Roman"/>
                <w:sz w:val="24"/>
                <w:szCs w:val="24"/>
              </w:rPr>
            </w:pPr>
            <w:r>
              <w:rPr>
                <w:rStyle w:val="StylePatternClearGray-15Kernat11pt"/>
                <w:rFonts w:ascii="Times New Roman" w:hAnsi="Times New Roman" w:cs="Times New Roman"/>
                <w:sz w:val="24"/>
                <w:szCs w:val="24"/>
              </w:rPr>
              <w:t>[…]</w:t>
            </w:r>
          </w:p>
          <w:p w14:paraId="5291D671" w14:textId="77777777" w:rsidR="0088653B" w:rsidRPr="0088653B" w:rsidRDefault="0088653B" w:rsidP="0088653B">
            <w:pPr>
              <w:suppressLineNumbers/>
              <w:suppressAutoHyphens/>
              <w:autoSpaceDE w:val="0"/>
              <w:autoSpaceDN w:val="0"/>
              <w:adjustRightInd w:val="0"/>
              <w:snapToGrid w:val="0"/>
              <w:spacing w:before="120" w:after="120"/>
              <w:ind w:right="26"/>
              <w:rPr>
                <w:rStyle w:val="StylePatternClearGray-15Kernat11pt"/>
                <w:rFonts w:ascii="Times New Roman" w:hAnsi="Times New Roman" w:cs="Times New Roman"/>
                <w:iCs/>
                <w:snapToGrid w:val="0"/>
                <w:sz w:val="24"/>
                <w:szCs w:val="24"/>
                <w:shd w:val="clear" w:color="auto" w:fill="FFFFFF"/>
              </w:rPr>
            </w:pPr>
            <w:r w:rsidRPr="00E222D4">
              <w:rPr>
                <w:rStyle w:val="StyleItalicPatternClearGray-15Kernat11pt"/>
                <w:rFonts w:ascii="Times New Roman" w:hAnsi="Times New Roman" w:cs="Times New Roman"/>
                <w:sz w:val="24"/>
                <w:szCs w:val="24"/>
              </w:rPr>
              <w:t>Recalling</w:t>
            </w:r>
            <w:r w:rsidRPr="00E222D4">
              <w:rPr>
                <w:rStyle w:val="StylePatternClearGray-15Kernat11pt"/>
                <w:rFonts w:ascii="Times New Roman" w:hAnsi="Times New Roman" w:cs="Times New Roman"/>
                <w:sz w:val="24"/>
                <w:szCs w:val="24"/>
              </w:rPr>
              <w:t xml:space="preserve"> that relevant guidance in this regard is provided in the programmes of work under the Convention, in particular the programmes of work on agricultural biodiversity, forest biodiversity and marine and coastal biodiversity</w:t>
            </w:r>
            <w:r w:rsidRPr="00E222D4">
              <w:rPr>
                <w:rStyle w:val="StylePatternClearGray-15Kernat11pt"/>
                <w:rFonts w:ascii="Times New Roman" w:hAnsi="Times New Roman" w:cs="Times New Roman"/>
                <w:b/>
                <w:sz w:val="24"/>
                <w:szCs w:val="24"/>
                <w:u w:val="single"/>
              </w:rPr>
              <w:t xml:space="preserve"> and inland water biodiversity</w:t>
            </w:r>
            <w:r w:rsidRPr="00E222D4">
              <w:rPr>
                <w:rStyle w:val="StylePatternClearGray-15Kernat11pt"/>
                <w:rFonts w:ascii="Times New Roman" w:hAnsi="Times New Roman" w:cs="Times New Roman"/>
                <w:sz w:val="24"/>
                <w:szCs w:val="24"/>
              </w:rPr>
              <w:t>,</w:t>
            </w:r>
          </w:p>
          <w:p w14:paraId="3FDC8072" w14:textId="77777777" w:rsidR="0088653B" w:rsidRDefault="0088653B" w:rsidP="0088653B">
            <w:pPr>
              <w:suppressLineNumbers/>
              <w:suppressAutoHyphens/>
              <w:autoSpaceDE w:val="0"/>
              <w:autoSpaceDN w:val="0"/>
              <w:adjustRightInd w:val="0"/>
              <w:spacing w:before="120" w:after="120"/>
              <w:ind w:right="26"/>
              <w:rPr>
                <w:rStyle w:val="StyleItalicPatternClearGray-15Kernat11pt"/>
                <w:rFonts w:ascii="Times New Roman" w:hAnsi="Times New Roman" w:cs="Times New Roman"/>
                <w:i w:val="0"/>
                <w:sz w:val="24"/>
                <w:szCs w:val="24"/>
              </w:rPr>
            </w:pPr>
            <w:r>
              <w:rPr>
                <w:rStyle w:val="StyleItalicPatternClearGray-15Kernat11pt"/>
                <w:rFonts w:ascii="Times New Roman" w:hAnsi="Times New Roman" w:cs="Times New Roman"/>
                <w:i w:val="0"/>
                <w:sz w:val="24"/>
                <w:szCs w:val="24"/>
              </w:rPr>
              <w:t>[…]</w:t>
            </w:r>
          </w:p>
          <w:p w14:paraId="093875A0" w14:textId="77777777" w:rsidR="0088653B" w:rsidRPr="0088653B" w:rsidRDefault="0088653B" w:rsidP="0088653B">
            <w:pPr>
              <w:pStyle w:val="Para1"/>
              <w:numPr>
                <w:ilvl w:val="0"/>
                <w:numId w:val="0"/>
              </w:numPr>
              <w:suppressLineNumbers/>
              <w:suppressAutoHyphens/>
              <w:ind w:right="26"/>
              <w:rPr>
                <w:rStyle w:val="StyleItalicPatternClearGray-15Kernat11pt"/>
                <w:i w:val="0"/>
                <w:iCs w:val="0"/>
                <w:sz w:val="24"/>
                <w:szCs w:val="24"/>
                <w:shd w:val="clear" w:color="auto" w:fill="auto"/>
              </w:rPr>
            </w:pPr>
            <w:r w:rsidRPr="00E222D4">
              <w:rPr>
                <w:i/>
                <w:kern w:val="22"/>
                <w:sz w:val="24"/>
                <w:szCs w:val="24"/>
              </w:rPr>
              <w:t>Recognizing</w:t>
            </w:r>
            <w:r w:rsidRPr="00E222D4">
              <w:rPr>
                <w:kern w:val="22"/>
                <w:sz w:val="24"/>
                <w:szCs w:val="24"/>
              </w:rPr>
              <w:t xml:space="preserve"> the need for engaging all levels </w:t>
            </w:r>
            <w:r w:rsidRPr="00E222D4">
              <w:rPr>
                <w:b/>
                <w:kern w:val="22"/>
                <w:sz w:val="24"/>
                <w:szCs w:val="24"/>
                <w:u w:val="single"/>
              </w:rPr>
              <w:t>and sectors</w:t>
            </w:r>
            <w:r w:rsidRPr="00E222D4">
              <w:rPr>
                <w:kern w:val="22"/>
                <w:sz w:val="24"/>
                <w:szCs w:val="24"/>
              </w:rPr>
              <w:t xml:space="preserve"> of government to achieve the objectives of the Convention,</w:t>
            </w:r>
          </w:p>
        </w:tc>
      </w:tr>
      <w:tr w:rsidR="002A04B5" w14:paraId="636382B8" w14:textId="77777777" w:rsidTr="00213862">
        <w:tc>
          <w:tcPr>
            <w:tcW w:w="1809" w:type="dxa"/>
          </w:tcPr>
          <w:p w14:paraId="21270C9E" w14:textId="77777777" w:rsidR="0088653B" w:rsidRPr="00DF3E44" w:rsidRDefault="0088653B" w:rsidP="002A04B5">
            <w:pPr>
              <w:suppressLineNumbers/>
              <w:suppressAutoHyphens/>
              <w:autoSpaceDE w:val="0"/>
              <w:autoSpaceDN w:val="0"/>
              <w:adjustRightInd w:val="0"/>
              <w:spacing w:before="120" w:after="120"/>
              <w:ind w:right="26"/>
              <w:rPr>
                <w:rStyle w:val="StyleItalicPatternClearGray-15Kernat11pt"/>
                <w:rFonts w:ascii="Times New Roman" w:hAnsi="Times New Roman" w:cs="Times New Roman"/>
                <w:b/>
                <w:i w:val="0"/>
                <w:sz w:val="24"/>
                <w:szCs w:val="24"/>
              </w:rPr>
            </w:pPr>
            <w:r w:rsidRPr="00DF3E44">
              <w:rPr>
                <w:rStyle w:val="StyleItalicPatternClearGray-15Kernat11pt"/>
                <w:rFonts w:ascii="Times New Roman" w:hAnsi="Times New Roman" w:cs="Times New Roman"/>
                <w:b/>
                <w:i w:val="0"/>
                <w:sz w:val="24"/>
                <w:szCs w:val="24"/>
              </w:rPr>
              <w:t>Strengthening the mainstreaming of biodiversity through relevant international processes</w:t>
            </w:r>
          </w:p>
        </w:tc>
        <w:tc>
          <w:tcPr>
            <w:tcW w:w="7931" w:type="dxa"/>
            <w:gridSpan w:val="2"/>
          </w:tcPr>
          <w:p w14:paraId="721BD11A" w14:textId="77777777" w:rsidR="0088653B" w:rsidRDefault="00DF3E44" w:rsidP="0088653B">
            <w:pPr>
              <w:pStyle w:val="Para1"/>
              <w:numPr>
                <w:ilvl w:val="0"/>
                <w:numId w:val="0"/>
              </w:numPr>
              <w:suppressLineNumbers/>
              <w:suppressAutoHyphens/>
              <w:ind w:right="26"/>
              <w:rPr>
                <w:kern w:val="22"/>
                <w:sz w:val="24"/>
                <w:szCs w:val="24"/>
                <w:lang w:eastAsia="ko-KR"/>
              </w:rPr>
            </w:pPr>
            <w:r>
              <w:rPr>
                <w:i/>
                <w:kern w:val="22"/>
                <w:sz w:val="24"/>
                <w:szCs w:val="24"/>
              </w:rPr>
              <w:t>2</w:t>
            </w:r>
            <w:r w:rsidR="0088653B">
              <w:rPr>
                <w:i/>
                <w:kern w:val="22"/>
                <w:sz w:val="24"/>
                <w:szCs w:val="24"/>
              </w:rPr>
              <w:t>.     W</w:t>
            </w:r>
            <w:r w:rsidR="0088653B" w:rsidRPr="00E222D4">
              <w:rPr>
                <w:i/>
                <w:kern w:val="22"/>
                <w:sz w:val="24"/>
                <w:szCs w:val="24"/>
              </w:rPr>
              <w:t>elcomes</w:t>
            </w:r>
            <w:r w:rsidR="0088653B" w:rsidRPr="00E222D4">
              <w:rPr>
                <w:kern w:val="22"/>
                <w:sz w:val="24"/>
                <w:szCs w:val="24"/>
              </w:rPr>
              <w:t xml:space="preserve"> the adoption of the Paris Agreement by the Conference of the Parties to the United Nations Framework Convention on Climate Change,</w:t>
            </w:r>
            <w:r w:rsidR="0088653B" w:rsidRPr="00E222D4">
              <w:rPr>
                <w:rStyle w:val="FootnoteReference"/>
                <w:kern w:val="22"/>
                <w:sz w:val="24"/>
                <w:szCs w:val="24"/>
              </w:rPr>
              <w:footnoteReference w:id="1"/>
            </w:r>
            <w:r w:rsidR="0088653B" w:rsidRPr="00E222D4">
              <w:rPr>
                <w:kern w:val="22"/>
                <w:sz w:val="24"/>
                <w:szCs w:val="24"/>
              </w:rPr>
              <w:t xml:space="preserve"> the outcomes of the twelfth session of the Conference of the Parties to the United Nations Convention to Combat Desertification,</w:t>
            </w:r>
            <w:r w:rsidR="0088653B" w:rsidRPr="00E222D4">
              <w:rPr>
                <w:rStyle w:val="FootnoteReference"/>
                <w:kern w:val="22"/>
                <w:sz w:val="24"/>
                <w:szCs w:val="24"/>
              </w:rPr>
              <w:footnoteReference w:id="2"/>
            </w:r>
            <w:r w:rsidR="0088653B" w:rsidRPr="00E222D4">
              <w:rPr>
                <w:kern w:val="22"/>
                <w:sz w:val="24"/>
                <w:szCs w:val="24"/>
              </w:rPr>
              <w:t xml:space="preserve"> and the adoption of the 2030 Agenda for Sustainable Development and its Sustainable Development Goals </w:t>
            </w:r>
            <w:r w:rsidR="0088653B" w:rsidRPr="00E222D4">
              <w:rPr>
                <w:b/>
                <w:kern w:val="22"/>
                <w:sz w:val="24"/>
                <w:szCs w:val="24"/>
                <w:u w:val="single"/>
              </w:rPr>
              <w:t>and of the Addis Ababa Action Agenda,</w:t>
            </w:r>
            <w:r w:rsidR="0088653B" w:rsidRPr="00E222D4">
              <w:rPr>
                <w:rStyle w:val="FootnoteReference"/>
                <w:kern w:val="22"/>
                <w:sz w:val="24"/>
                <w:szCs w:val="24"/>
              </w:rPr>
              <w:footnoteReference w:id="3"/>
            </w:r>
            <w:r w:rsidR="0088653B" w:rsidRPr="00E222D4">
              <w:rPr>
                <w:kern w:val="22"/>
                <w:sz w:val="24"/>
                <w:szCs w:val="24"/>
              </w:rPr>
              <w:t xml:space="preserve"> the Sendai Framework for Disaster Risk Reduction 2015</w:t>
            </w:r>
            <w:r w:rsidR="0088653B" w:rsidRPr="00E222D4">
              <w:rPr>
                <w:kern w:val="22"/>
                <w:sz w:val="24"/>
                <w:szCs w:val="24"/>
              </w:rPr>
              <w:noBreakHyphen/>
              <w:t>2030,</w:t>
            </w:r>
            <w:r w:rsidR="0088653B" w:rsidRPr="00E222D4">
              <w:rPr>
                <w:rStyle w:val="FootnoteReference"/>
                <w:kern w:val="22"/>
                <w:sz w:val="24"/>
                <w:szCs w:val="24"/>
              </w:rPr>
              <w:footnoteReference w:id="4"/>
            </w:r>
            <w:r w:rsidR="0088653B" w:rsidRPr="00E222D4">
              <w:rPr>
                <w:kern w:val="22"/>
                <w:sz w:val="24"/>
                <w:szCs w:val="24"/>
              </w:rPr>
              <w:t xml:space="preserve"> and relevant policy frameworks, guidance, and tools on agriculture, fisheries, and forestry developed by</w:t>
            </w:r>
            <w:r w:rsidR="0088653B" w:rsidRPr="00E222D4">
              <w:rPr>
                <w:kern w:val="22"/>
                <w:sz w:val="24"/>
                <w:szCs w:val="24"/>
                <w:lang w:eastAsia="ko-KR"/>
              </w:rPr>
              <w:t xml:space="preserve"> the Food and Agriculture Organization of the United Nations, and other relevant internationally agreed frameworks;</w:t>
            </w:r>
          </w:p>
          <w:p w14:paraId="3031CC21" w14:textId="77777777" w:rsidR="0088653B" w:rsidRDefault="0088653B" w:rsidP="0088653B">
            <w:pPr>
              <w:pStyle w:val="Para1"/>
              <w:numPr>
                <w:ilvl w:val="0"/>
                <w:numId w:val="0"/>
              </w:numPr>
              <w:suppressLineNumbers/>
              <w:suppressAutoHyphens/>
              <w:ind w:right="26"/>
              <w:rPr>
                <w:kern w:val="22"/>
                <w:sz w:val="24"/>
                <w:szCs w:val="24"/>
                <w:lang w:eastAsia="ko-KR"/>
              </w:rPr>
            </w:pPr>
            <w:r>
              <w:rPr>
                <w:kern w:val="22"/>
                <w:sz w:val="24"/>
                <w:szCs w:val="24"/>
                <w:lang w:eastAsia="ko-KR"/>
              </w:rPr>
              <w:lastRenderedPageBreak/>
              <w:t>[…]</w:t>
            </w:r>
          </w:p>
          <w:p w14:paraId="0170E73B" w14:textId="77777777" w:rsidR="0088653B" w:rsidRPr="0088653B" w:rsidRDefault="00DF3E44" w:rsidP="0088653B">
            <w:pPr>
              <w:pStyle w:val="Para1"/>
              <w:numPr>
                <w:ilvl w:val="0"/>
                <w:numId w:val="0"/>
              </w:numPr>
              <w:suppressLineNumbers/>
              <w:suppressAutoHyphens/>
              <w:ind w:right="26"/>
              <w:rPr>
                <w:rStyle w:val="StylePatternClearGray-15Kernat11pt"/>
                <w:sz w:val="24"/>
                <w:szCs w:val="24"/>
                <w:lang w:eastAsia="ko-KR"/>
              </w:rPr>
            </w:pPr>
            <w:r>
              <w:rPr>
                <w:i/>
                <w:kern w:val="22"/>
                <w:sz w:val="24"/>
                <w:szCs w:val="24"/>
              </w:rPr>
              <w:t>8</w:t>
            </w:r>
            <w:r w:rsidR="0088653B">
              <w:rPr>
                <w:i/>
                <w:kern w:val="22"/>
                <w:sz w:val="24"/>
                <w:szCs w:val="24"/>
              </w:rPr>
              <w:t xml:space="preserve">.     </w:t>
            </w:r>
            <w:r w:rsidR="0088653B" w:rsidRPr="00E222D4">
              <w:rPr>
                <w:i/>
                <w:kern w:val="22"/>
                <w:sz w:val="24"/>
                <w:szCs w:val="24"/>
              </w:rPr>
              <w:t>Calls upon</w:t>
            </w:r>
            <w:r w:rsidR="0088653B" w:rsidRPr="00E222D4">
              <w:rPr>
                <w:kern w:val="22"/>
                <w:sz w:val="24"/>
                <w:szCs w:val="24"/>
              </w:rPr>
              <w:t xml:space="preserve"> Parties and </w:t>
            </w:r>
            <w:r w:rsidR="0088653B" w:rsidRPr="00E222D4">
              <w:rPr>
                <w:i/>
                <w:kern w:val="22"/>
                <w:sz w:val="24"/>
                <w:szCs w:val="24"/>
              </w:rPr>
              <w:t>invites</w:t>
            </w:r>
            <w:r w:rsidR="0088653B" w:rsidRPr="00E222D4">
              <w:rPr>
                <w:kern w:val="22"/>
                <w:sz w:val="24"/>
                <w:szCs w:val="24"/>
              </w:rPr>
              <w:t xml:space="preserve"> other Governments to take measures to support and e</w:t>
            </w:r>
            <w:r w:rsidR="0088653B" w:rsidRPr="00E222D4">
              <w:rPr>
                <w:iCs/>
                <w:kern w:val="22"/>
                <w:sz w:val="24"/>
                <w:szCs w:val="24"/>
              </w:rPr>
              <w:t xml:space="preserve">nsure close linkages and reinforce synergies between biodiversity-related and other international processes, </w:t>
            </w:r>
            <w:r w:rsidR="0088653B" w:rsidRPr="00E222D4">
              <w:rPr>
                <w:b/>
                <w:iCs/>
                <w:kern w:val="22"/>
                <w:sz w:val="24"/>
                <w:szCs w:val="24"/>
                <w:u w:val="single"/>
              </w:rPr>
              <w:t xml:space="preserve">including the 2030 Agenda for Sustainable Development, </w:t>
            </w:r>
            <w:r w:rsidR="0088653B" w:rsidRPr="00E222D4">
              <w:rPr>
                <w:iCs/>
                <w:kern w:val="22"/>
                <w:sz w:val="24"/>
                <w:szCs w:val="24"/>
              </w:rPr>
              <w:t xml:space="preserve">to implement their various goals and commitments in a coherent, clear, and mutually supportive manner, </w:t>
            </w:r>
            <w:r w:rsidR="0088653B" w:rsidRPr="00E222D4">
              <w:rPr>
                <w:kern w:val="22"/>
                <w:sz w:val="24"/>
                <w:szCs w:val="24"/>
                <w:lang w:eastAsia="ko-KR"/>
              </w:rPr>
              <w:t>and to include biodiversity considerations in their engagement in these various processes, where relevant, and to implement goals and commitments under the Convention and relevant international processes in a coherent manner;</w:t>
            </w:r>
          </w:p>
        </w:tc>
      </w:tr>
      <w:tr w:rsidR="0088653B" w14:paraId="3CF3A7F6" w14:textId="77777777" w:rsidTr="00213862">
        <w:tc>
          <w:tcPr>
            <w:tcW w:w="1809" w:type="dxa"/>
          </w:tcPr>
          <w:p w14:paraId="7B9AC733" w14:textId="77777777" w:rsidR="0088653B" w:rsidRPr="00DF3E44" w:rsidRDefault="0088653B" w:rsidP="002A04B5">
            <w:pPr>
              <w:pStyle w:val="HEADING"/>
              <w:suppressLineNumbers/>
              <w:suppressAutoHyphens/>
              <w:spacing w:before="120"/>
              <w:ind w:right="26"/>
              <w:jc w:val="left"/>
              <w:rPr>
                <w:rStyle w:val="StyleItalicPatternClearGray-15Kernat11pt"/>
                <w:b w:val="0"/>
                <w:iCs w:val="0"/>
                <w:caps w:val="0"/>
                <w:snapToGrid w:val="0"/>
                <w:sz w:val="24"/>
                <w:shd w:val="clear" w:color="auto" w:fill="auto"/>
              </w:rPr>
            </w:pPr>
            <w:r w:rsidRPr="00DF3E44">
              <w:rPr>
                <w:caps w:val="0"/>
                <w:snapToGrid w:val="0"/>
                <w:kern w:val="22"/>
                <w:sz w:val="24"/>
              </w:rPr>
              <w:lastRenderedPageBreak/>
              <w:t>Cross-sectoral mainstreaming</w:t>
            </w:r>
          </w:p>
        </w:tc>
        <w:tc>
          <w:tcPr>
            <w:tcW w:w="7931" w:type="dxa"/>
            <w:gridSpan w:val="2"/>
          </w:tcPr>
          <w:p w14:paraId="7BD8EC94" w14:textId="77777777" w:rsidR="0088653B" w:rsidRPr="00E222D4" w:rsidRDefault="0088653B" w:rsidP="0088653B">
            <w:pPr>
              <w:pStyle w:val="Para1"/>
              <w:numPr>
                <w:ilvl w:val="0"/>
                <w:numId w:val="0"/>
              </w:numPr>
              <w:suppressLineNumbers/>
              <w:suppressAutoHyphens/>
              <w:ind w:right="26"/>
              <w:rPr>
                <w:kern w:val="22"/>
                <w:sz w:val="24"/>
                <w:szCs w:val="24"/>
              </w:rPr>
            </w:pPr>
            <w:r>
              <w:rPr>
                <w:i/>
                <w:kern w:val="22"/>
                <w:sz w:val="24"/>
                <w:szCs w:val="24"/>
                <w:lang w:eastAsia="ko-KR"/>
              </w:rPr>
              <w:t>1</w:t>
            </w:r>
            <w:r w:rsidR="00DF3E44">
              <w:rPr>
                <w:i/>
                <w:kern w:val="22"/>
                <w:sz w:val="24"/>
                <w:szCs w:val="24"/>
                <w:lang w:eastAsia="ko-KR"/>
              </w:rPr>
              <w:t>3</w:t>
            </w:r>
            <w:r>
              <w:rPr>
                <w:i/>
                <w:kern w:val="22"/>
                <w:sz w:val="24"/>
                <w:szCs w:val="24"/>
                <w:lang w:eastAsia="ko-KR"/>
              </w:rPr>
              <w:t xml:space="preserve">.      </w:t>
            </w:r>
            <w:r w:rsidRPr="00E222D4">
              <w:rPr>
                <w:i/>
                <w:kern w:val="22"/>
                <w:sz w:val="24"/>
                <w:szCs w:val="24"/>
                <w:lang w:eastAsia="ko-KR"/>
              </w:rPr>
              <w:t>Encourages</w:t>
            </w:r>
            <w:r>
              <w:rPr>
                <w:i/>
                <w:kern w:val="22"/>
                <w:sz w:val="24"/>
                <w:szCs w:val="24"/>
                <w:lang w:eastAsia="ko-KR"/>
              </w:rPr>
              <w:t xml:space="preserve"> </w:t>
            </w:r>
            <w:r w:rsidRPr="00E222D4">
              <w:rPr>
                <w:kern w:val="22"/>
                <w:sz w:val="24"/>
                <w:szCs w:val="24"/>
              </w:rPr>
              <w:t xml:space="preserve">Parties and </w:t>
            </w:r>
            <w:r w:rsidRPr="00E222D4">
              <w:rPr>
                <w:i/>
                <w:kern w:val="22"/>
                <w:sz w:val="24"/>
                <w:szCs w:val="24"/>
              </w:rPr>
              <w:t>invites</w:t>
            </w:r>
            <w:r w:rsidRPr="00E222D4">
              <w:rPr>
                <w:kern w:val="22"/>
                <w:sz w:val="24"/>
                <w:szCs w:val="24"/>
              </w:rPr>
              <w:t xml:space="preserve"> other Governments, as appropriate:</w:t>
            </w:r>
          </w:p>
          <w:p w14:paraId="4BF8F01D" w14:textId="77777777" w:rsidR="0088653B" w:rsidRDefault="0088653B" w:rsidP="002A04B5">
            <w:pPr>
              <w:suppressLineNumbers/>
              <w:suppressAutoHyphens/>
              <w:spacing w:before="120" w:after="120"/>
              <w:ind w:right="26"/>
              <w:jc w:val="both"/>
              <w:rPr>
                <w:rStyle w:val="StylePatternClearGray-15Kernat11pt"/>
                <w:rFonts w:ascii="Times New Roman" w:hAnsi="Times New Roman" w:cs="Times New Roman"/>
                <w:sz w:val="24"/>
                <w:szCs w:val="24"/>
              </w:rPr>
            </w:pPr>
            <w:r>
              <w:rPr>
                <w:rStyle w:val="StylePatternClearGray-15Kernat11pt"/>
                <w:rFonts w:ascii="Times New Roman" w:hAnsi="Times New Roman" w:cs="Times New Roman"/>
                <w:sz w:val="24"/>
                <w:szCs w:val="24"/>
              </w:rPr>
              <w:t xml:space="preserve">(a)  </w:t>
            </w:r>
            <w:r w:rsidRPr="0088653B">
              <w:rPr>
                <w:rStyle w:val="StylePatternClearGray-15Kernat11pt"/>
                <w:rFonts w:ascii="Times New Roman" w:hAnsi="Times New Roman" w:cs="Times New Roman"/>
                <w:sz w:val="24"/>
                <w:szCs w:val="24"/>
              </w:rPr>
              <w:t>To reduce and reverse biodiversity loss, through the implementation, as appropriate, of sectoral and cross</w:t>
            </w:r>
            <w:r w:rsidRPr="0088653B">
              <w:rPr>
                <w:rFonts w:ascii="Cambria Math" w:eastAsia="Cambria Math" w:hAnsi="Cambria Math" w:cs="Cambria Math"/>
                <w:snapToGrid w:val="0"/>
                <w:kern w:val="22"/>
                <w:sz w:val="24"/>
                <w:szCs w:val="24"/>
              </w:rPr>
              <w:t>‐</w:t>
            </w:r>
            <w:r w:rsidRPr="0088653B">
              <w:rPr>
                <w:rStyle w:val="StylePatternClearGray-15Kernat11pt"/>
                <w:rFonts w:ascii="Times New Roman" w:hAnsi="Times New Roman" w:cs="Times New Roman"/>
                <w:sz w:val="24"/>
                <w:szCs w:val="24"/>
              </w:rPr>
              <w:t>sectoral strategies and integrated landscape and seascape management that foster sustainable practices, identify potential measures to contribute to the health and resilience of ecosystems and consider spatial and regional approaches as well as appropriate measures to promote the conservation and restoration of areas of particular importance for biodiversity and ecosystem services, habitats of threatened species, and recovery of endangered species;</w:t>
            </w:r>
          </w:p>
          <w:p w14:paraId="2820563D" w14:textId="77777777" w:rsidR="0088653B" w:rsidRDefault="0088653B" w:rsidP="002A04B5">
            <w:pPr>
              <w:suppressLineNumbers/>
              <w:suppressAutoHyphens/>
              <w:spacing w:before="120" w:after="120"/>
              <w:ind w:right="26"/>
              <w:jc w:val="both"/>
              <w:rPr>
                <w:rStyle w:val="StylePatternClearGray-15Kernat11pt"/>
                <w:rFonts w:ascii="Times New Roman" w:hAnsi="Times New Roman" w:cs="Times New Roman"/>
                <w:sz w:val="24"/>
                <w:szCs w:val="24"/>
              </w:rPr>
            </w:pPr>
            <w:r>
              <w:rPr>
                <w:rFonts w:ascii="Times New Roman" w:hAnsi="Times New Roman" w:cs="Times New Roman"/>
                <w:b/>
                <w:snapToGrid w:val="0"/>
                <w:kern w:val="22"/>
                <w:sz w:val="24"/>
                <w:szCs w:val="24"/>
                <w:u w:val="single"/>
              </w:rPr>
              <w:t>(</w:t>
            </w:r>
            <w:proofErr w:type="gramStart"/>
            <w:r>
              <w:rPr>
                <w:rFonts w:ascii="Times New Roman" w:hAnsi="Times New Roman" w:cs="Times New Roman"/>
                <w:b/>
                <w:snapToGrid w:val="0"/>
                <w:kern w:val="22"/>
                <w:sz w:val="24"/>
                <w:szCs w:val="24"/>
                <w:u w:val="single"/>
              </w:rPr>
              <w:t>a)</w:t>
            </w:r>
            <w:proofErr w:type="spellStart"/>
            <w:proofErr w:type="gramEnd"/>
            <w:r>
              <w:rPr>
                <w:rFonts w:ascii="Times New Roman" w:hAnsi="Times New Roman" w:cs="Times New Roman"/>
                <w:b/>
                <w:snapToGrid w:val="0"/>
                <w:kern w:val="22"/>
                <w:sz w:val="24"/>
                <w:szCs w:val="24"/>
                <w:u w:val="single"/>
              </w:rPr>
              <w:t>bis</w:t>
            </w:r>
            <w:proofErr w:type="spellEnd"/>
            <w:r w:rsidR="00213862">
              <w:rPr>
                <w:rFonts w:ascii="Times New Roman" w:hAnsi="Times New Roman" w:cs="Times New Roman"/>
                <w:b/>
                <w:snapToGrid w:val="0"/>
                <w:kern w:val="22"/>
                <w:sz w:val="24"/>
                <w:szCs w:val="24"/>
                <w:u w:val="single"/>
              </w:rPr>
              <w:t>.</w:t>
            </w:r>
            <w:r>
              <w:rPr>
                <w:rFonts w:ascii="Times New Roman" w:hAnsi="Times New Roman" w:cs="Times New Roman"/>
                <w:b/>
                <w:snapToGrid w:val="0"/>
                <w:kern w:val="22"/>
                <w:sz w:val="24"/>
                <w:szCs w:val="24"/>
                <w:u w:val="single"/>
              </w:rPr>
              <w:t xml:space="preserve">  </w:t>
            </w:r>
            <w:r w:rsidRPr="00E222D4">
              <w:rPr>
                <w:rFonts w:ascii="Times New Roman" w:hAnsi="Times New Roman" w:cs="Times New Roman"/>
                <w:b/>
                <w:snapToGrid w:val="0"/>
                <w:kern w:val="22"/>
                <w:sz w:val="24"/>
                <w:szCs w:val="24"/>
                <w:u w:val="single"/>
              </w:rPr>
              <w:t xml:space="preserve">To recognise </w:t>
            </w:r>
            <w:r w:rsidRPr="00E222D4">
              <w:rPr>
                <w:rFonts w:ascii="Times New Roman" w:hAnsi="Times New Roman" w:cs="Times New Roman"/>
                <w:b/>
                <w:sz w:val="24"/>
                <w:szCs w:val="24"/>
                <w:u w:val="single"/>
              </w:rPr>
              <w:t>and integrate traditional knowledge, customary practices and uses as well as diverse approaches undertaken by indigenous peoples and local communities in efforts to maintain genetic diversity, reduce habitat and biodiversity loss, and promote equitable management and restoration of critical ecosystems</w:t>
            </w:r>
          </w:p>
          <w:p w14:paraId="7B99237F" w14:textId="77777777" w:rsidR="0088653B" w:rsidRPr="0088653B" w:rsidRDefault="0088653B" w:rsidP="002A04B5">
            <w:pPr>
              <w:suppressLineNumbers/>
              <w:suppressAutoHyphens/>
              <w:spacing w:before="120" w:after="120"/>
              <w:ind w:right="26"/>
              <w:jc w:val="both"/>
              <w:rPr>
                <w:rFonts w:ascii="Times New Roman" w:hAnsi="Times New Roman" w:cs="Times New Roman"/>
                <w:kern w:val="22"/>
                <w:sz w:val="24"/>
                <w:szCs w:val="24"/>
              </w:rPr>
            </w:pPr>
            <w:r>
              <w:rPr>
                <w:rStyle w:val="StylePatternClearGray-15Kernat11pt"/>
                <w:rFonts w:ascii="Times New Roman" w:hAnsi="Times New Roman" w:cs="Times New Roman"/>
                <w:sz w:val="24"/>
                <w:szCs w:val="24"/>
              </w:rPr>
              <w:t xml:space="preserve">(b)       </w:t>
            </w:r>
            <w:r w:rsidRPr="00E222D4">
              <w:rPr>
                <w:rStyle w:val="StylePatternClearGray-15Kernat11pt"/>
                <w:rFonts w:ascii="Times New Roman" w:hAnsi="Times New Roman" w:cs="Times New Roman"/>
                <w:sz w:val="24"/>
                <w:szCs w:val="24"/>
              </w:rPr>
              <w:t>To create and strengthen cross-sectoral coordination mechanisms that enable biodiversity mainstreaming across agriculture, forestry, fisheries and aquaculture,</w:t>
            </w:r>
            <w:r w:rsidRPr="00E222D4">
              <w:rPr>
                <w:rStyle w:val="StylePatternClearGray-15Kernat11pt"/>
                <w:rFonts w:ascii="Times New Roman" w:hAnsi="Times New Roman" w:cs="Times New Roman"/>
                <w:b/>
                <w:sz w:val="24"/>
                <w:szCs w:val="24"/>
                <w:u w:val="single"/>
              </w:rPr>
              <w:t xml:space="preserve"> energy and</w:t>
            </w:r>
            <w:r>
              <w:rPr>
                <w:rStyle w:val="StylePatternClearGray-15Kernat11pt"/>
                <w:rFonts w:ascii="Times New Roman" w:hAnsi="Times New Roman" w:cs="Times New Roman"/>
                <w:b/>
                <w:sz w:val="24"/>
                <w:szCs w:val="24"/>
                <w:u w:val="single"/>
              </w:rPr>
              <w:t xml:space="preserve"> </w:t>
            </w:r>
            <w:r w:rsidRPr="00E222D4">
              <w:rPr>
                <w:rStyle w:val="StylePatternClearGray-15Kernat11pt"/>
                <w:rFonts w:ascii="Times New Roman" w:hAnsi="Times New Roman" w:cs="Times New Roman"/>
                <w:sz w:val="24"/>
                <w:szCs w:val="24"/>
              </w:rPr>
              <w:t>tourism and other sectors, and to establish milestones for the mainstreaming of biodiversity in national agendas;</w:t>
            </w:r>
          </w:p>
        </w:tc>
      </w:tr>
      <w:tr w:rsidR="0088653B" w14:paraId="3493D52B" w14:textId="77777777" w:rsidTr="002A04B5">
        <w:trPr>
          <w:trHeight w:val="339"/>
        </w:trPr>
        <w:tc>
          <w:tcPr>
            <w:tcW w:w="9740" w:type="dxa"/>
            <w:gridSpan w:val="3"/>
          </w:tcPr>
          <w:p w14:paraId="6A7F66B3" w14:textId="77777777" w:rsidR="0088653B" w:rsidRPr="00DF3E44" w:rsidRDefault="0088653B" w:rsidP="002A04B5">
            <w:pPr>
              <w:pStyle w:val="Para1"/>
              <w:numPr>
                <w:ilvl w:val="0"/>
                <w:numId w:val="0"/>
              </w:numPr>
              <w:suppressLineNumbers/>
              <w:suppressAutoHyphens/>
              <w:ind w:right="26"/>
              <w:jc w:val="left"/>
              <w:rPr>
                <w:rFonts w:eastAsia="Times New Roman"/>
                <w:b/>
                <w:bCs/>
                <w:kern w:val="22"/>
                <w:sz w:val="24"/>
                <w:szCs w:val="24"/>
              </w:rPr>
            </w:pPr>
            <w:r w:rsidRPr="00DF3E44">
              <w:rPr>
                <w:rFonts w:eastAsia="Times New Roman"/>
                <w:b/>
                <w:bCs/>
                <w:kern w:val="22"/>
                <w:sz w:val="24"/>
                <w:szCs w:val="24"/>
              </w:rPr>
              <w:t>Sector-specific mainstreaming</w:t>
            </w:r>
          </w:p>
        </w:tc>
      </w:tr>
      <w:tr w:rsidR="0088653B" w14:paraId="0CD2B30D" w14:textId="77777777" w:rsidTr="002A04B5">
        <w:tc>
          <w:tcPr>
            <w:tcW w:w="2235" w:type="dxa"/>
            <w:gridSpan w:val="2"/>
          </w:tcPr>
          <w:p w14:paraId="26659AEE" w14:textId="77777777" w:rsidR="0088653B" w:rsidRPr="00DF3E44" w:rsidRDefault="004821BF" w:rsidP="002A04B5">
            <w:pPr>
              <w:pStyle w:val="HEADING"/>
              <w:suppressLineNumbers/>
              <w:suppressAutoHyphens/>
              <w:spacing w:before="120"/>
              <w:ind w:right="26"/>
              <w:jc w:val="left"/>
              <w:rPr>
                <w:caps w:val="0"/>
                <w:snapToGrid w:val="0"/>
                <w:kern w:val="22"/>
                <w:sz w:val="24"/>
              </w:rPr>
            </w:pPr>
            <w:r>
              <w:rPr>
                <w:caps w:val="0"/>
                <w:snapToGrid w:val="0"/>
                <w:kern w:val="22"/>
                <w:sz w:val="24"/>
              </w:rPr>
              <w:lastRenderedPageBreak/>
              <w:t>A</w:t>
            </w:r>
            <w:r w:rsidR="0088653B" w:rsidRPr="00DF3E44">
              <w:rPr>
                <w:caps w:val="0"/>
                <w:snapToGrid w:val="0"/>
                <w:kern w:val="22"/>
                <w:sz w:val="24"/>
              </w:rPr>
              <w:t>griculture</w:t>
            </w:r>
          </w:p>
        </w:tc>
        <w:tc>
          <w:tcPr>
            <w:tcW w:w="7505" w:type="dxa"/>
          </w:tcPr>
          <w:p w14:paraId="22F55ACE" w14:textId="77777777" w:rsidR="002A04B5" w:rsidRPr="00417A2B" w:rsidRDefault="00F765E3" w:rsidP="002A04B5">
            <w:pPr>
              <w:pStyle w:val="Para1"/>
              <w:numPr>
                <w:ilvl w:val="0"/>
                <w:numId w:val="0"/>
              </w:numPr>
              <w:suppressLineNumbers/>
              <w:suppressAutoHyphens/>
              <w:ind w:right="26"/>
              <w:jc w:val="left"/>
              <w:rPr>
                <w:kern w:val="22"/>
                <w:sz w:val="24"/>
                <w:szCs w:val="24"/>
              </w:rPr>
            </w:pPr>
            <w:r>
              <w:rPr>
                <w:i/>
                <w:kern w:val="22"/>
                <w:sz w:val="24"/>
                <w:szCs w:val="24"/>
                <w:lang w:eastAsia="ko-KR"/>
              </w:rPr>
              <w:t>2</w:t>
            </w:r>
            <w:r w:rsidR="00DF3E44">
              <w:rPr>
                <w:i/>
                <w:kern w:val="22"/>
                <w:sz w:val="24"/>
                <w:szCs w:val="24"/>
                <w:lang w:eastAsia="ko-KR"/>
              </w:rPr>
              <w:t>2</w:t>
            </w:r>
            <w:r>
              <w:rPr>
                <w:i/>
                <w:kern w:val="22"/>
                <w:sz w:val="24"/>
                <w:szCs w:val="24"/>
                <w:lang w:eastAsia="ko-KR"/>
              </w:rPr>
              <w:t xml:space="preserve">.      </w:t>
            </w:r>
            <w:r w:rsidRPr="00E222D4">
              <w:rPr>
                <w:i/>
                <w:kern w:val="22"/>
                <w:sz w:val="24"/>
                <w:szCs w:val="24"/>
              </w:rPr>
              <w:t>Encourages</w:t>
            </w:r>
            <w:r w:rsidRPr="00E222D4">
              <w:rPr>
                <w:kern w:val="22"/>
                <w:sz w:val="24"/>
                <w:szCs w:val="24"/>
              </w:rPr>
              <w:t xml:space="preserve"> Parties to recognize the importance of the traditional knowledge of indigenous peoples and local communities for the sustainability of agriculture</w:t>
            </w:r>
            <w:r w:rsidRPr="00E222D4">
              <w:rPr>
                <w:b/>
                <w:kern w:val="22"/>
                <w:sz w:val="24"/>
                <w:szCs w:val="24"/>
                <w:u w:val="single"/>
              </w:rPr>
              <w:t>, maintaining agro-biodiversity,</w:t>
            </w:r>
            <w:r w:rsidRPr="00E222D4">
              <w:rPr>
                <w:kern w:val="22"/>
                <w:sz w:val="24"/>
                <w:szCs w:val="24"/>
              </w:rPr>
              <w:t xml:space="preserve"> and to promote community and family farming, alongside agroecology, that is aligned with the world view (</w:t>
            </w:r>
            <w:proofErr w:type="spellStart"/>
            <w:r w:rsidRPr="0003090C">
              <w:rPr>
                <w:kern w:val="22"/>
                <w:sz w:val="24"/>
                <w:szCs w:val="24"/>
              </w:rPr>
              <w:t>cosmovisión</w:t>
            </w:r>
            <w:proofErr w:type="spellEnd"/>
            <w:r w:rsidRPr="00E222D4">
              <w:rPr>
                <w:kern w:val="22"/>
                <w:sz w:val="24"/>
                <w:szCs w:val="24"/>
              </w:rPr>
              <w:t>) of indigenous peoples and local communities, which upholds diversification and ecological rotation that promotes sustainable production and improving nutrition;</w:t>
            </w:r>
          </w:p>
          <w:p w14:paraId="39A9491C" w14:textId="77777777" w:rsidR="00417A2B" w:rsidRDefault="00F765E3" w:rsidP="002A04B5">
            <w:pPr>
              <w:pStyle w:val="Para1"/>
              <w:numPr>
                <w:ilvl w:val="0"/>
                <w:numId w:val="0"/>
              </w:numPr>
              <w:suppressLineNumbers/>
              <w:suppressAutoHyphens/>
              <w:ind w:right="26"/>
              <w:jc w:val="left"/>
              <w:rPr>
                <w:b/>
                <w:strike/>
                <w:kern w:val="22"/>
                <w:sz w:val="24"/>
                <w:szCs w:val="24"/>
              </w:rPr>
            </w:pPr>
            <w:r>
              <w:rPr>
                <w:i/>
                <w:kern w:val="22"/>
                <w:sz w:val="24"/>
                <w:szCs w:val="24"/>
                <w:lang w:eastAsia="ko-KR"/>
              </w:rPr>
              <w:t>2</w:t>
            </w:r>
            <w:r w:rsidR="00DF3E44">
              <w:rPr>
                <w:i/>
                <w:kern w:val="22"/>
                <w:sz w:val="24"/>
                <w:szCs w:val="24"/>
                <w:lang w:eastAsia="ko-KR"/>
              </w:rPr>
              <w:t>3</w:t>
            </w:r>
            <w:r>
              <w:rPr>
                <w:i/>
                <w:kern w:val="22"/>
                <w:sz w:val="24"/>
                <w:szCs w:val="24"/>
                <w:lang w:eastAsia="ko-KR"/>
              </w:rPr>
              <w:t xml:space="preserve">.      </w:t>
            </w:r>
            <w:r w:rsidRPr="00F765E3">
              <w:rPr>
                <w:b/>
                <w:bCs/>
                <w:i/>
                <w:strike/>
                <w:kern w:val="22"/>
                <w:sz w:val="24"/>
                <w:szCs w:val="24"/>
              </w:rPr>
              <w:t>[</w:t>
            </w:r>
            <w:r w:rsidRPr="00E222D4">
              <w:rPr>
                <w:bCs/>
                <w:i/>
                <w:kern w:val="22"/>
                <w:sz w:val="24"/>
                <w:szCs w:val="24"/>
              </w:rPr>
              <w:t>Encourages</w:t>
            </w:r>
            <w:r w:rsidRPr="00E222D4">
              <w:rPr>
                <w:kern w:val="22"/>
                <w:sz w:val="24"/>
                <w:szCs w:val="24"/>
              </w:rPr>
              <w:t xml:space="preserve"> Parties and </w:t>
            </w:r>
            <w:r w:rsidRPr="00E222D4">
              <w:rPr>
                <w:i/>
                <w:kern w:val="22"/>
                <w:sz w:val="24"/>
                <w:szCs w:val="24"/>
              </w:rPr>
              <w:t>invites</w:t>
            </w:r>
            <w:r w:rsidRPr="00E222D4">
              <w:rPr>
                <w:kern w:val="22"/>
                <w:sz w:val="24"/>
                <w:szCs w:val="24"/>
              </w:rPr>
              <w:t xml:space="preserve"> other Governments to develop and/or enforce, as appropriate, clear legal frameworks for land use that secure conservation and sustainably use biodiversity and national habitats</w:t>
            </w:r>
            <w:r w:rsidRPr="00E222D4">
              <w:rPr>
                <w:b/>
                <w:kern w:val="22"/>
                <w:sz w:val="24"/>
                <w:szCs w:val="24"/>
                <w:u w:val="single"/>
              </w:rPr>
              <w:t xml:space="preserve"> while recognising prior rights and claims of Indigenous Peoples and Local Communities to lands and resources and ensuring a process for free, prior informed consent to interventions directly affecting their land, territories or resources</w:t>
            </w:r>
            <w:r w:rsidRPr="00E222D4">
              <w:rPr>
                <w:kern w:val="22"/>
                <w:sz w:val="24"/>
                <w:szCs w:val="24"/>
              </w:rPr>
              <w:t>;</w:t>
            </w:r>
            <w:r w:rsidRPr="00F765E3">
              <w:rPr>
                <w:b/>
                <w:strike/>
                <w:kern w:val="22"/>
                <w:sz w:val="24"/>
                <w:szCs w:val="24"/>
              </w:rPr>
              <w:t>]</w:t>
            </w:r>
          </w:p>
          <w:p w14:paraId="2E667A75" w14:textId="77777777" w:rsidR="00F765E3" w:rsidRDefault="00F765E3" w:rsidP="002A04B5">
            <w:pPr>
              <w:pStyle w:val="Para1"/>
              <w:numPr>
                <w:ilvl w:val="0"/>
                <w:numId w:val="0"/>
              </w:numPr>
              <w:suppressLineNumbers/>
              <w:suppressAutoHyphens/>
              <w:ind w:right="26"/>
              <w:jc w:val="left"/>
              <w:rPr>
                <w:bCs/>
                <w:kern w:val="22"/>
                <w:sz w:val="24"/>
                <w:szCs w:val="24"/>
              </w:rPr>
            </w:pPr>
            <w:r w:rsidRPr="00F765E3">
              <w:rPr>
                <w:i/>
                <w:kern w:val="22"/>
                <w:sz w:val="24"/>
                <w:szCs w:val="24"/>
              </w:rPr>
              <w:t>2</w:t>
            </w:r>
            <w:r w:rsidR="00DF3E44">
              <w:rPr>
                <w:i/>
                <w:kern w:val="22"/>
                <w:sz w:val="24"/>
                <w:szCs w:val="24"/>
              </w:rPr>
              <w:t>4</w:t>
            </w:r>
            <w:r w:rsidRPr="00F765E3">
              <w:rPr>
                <w:i/>
                <w:kern w:val="22"/>
                <w:sz w:val="24"/>
                <w:szCs w:val="24"/>
              </w:rPr>
              <w:t>.</w:t>
            </w:r>
            <w:r w:rsidRPr="00F765E3">
              <w:rPr>
                <w:bCs/>
                <w:i/>
                <w:kern w:val="22"/>
                <w:sz w:val="24"/>
                <w:szCs w:val="24"/>
              </w:rPr>
              <w:t xml:space="preserve">      </w:t>
            </w:r>
            <w:r w:rsidRPr="00F765E3">
              <w:rPr>
                <w:b/>
                <w:bCs/>
                <w:i/>
                <w:strike/>
                <w:kern w:val="22"/>
                <w:sz w:val="24"/>
                <w:szCs w:val="24"/>
              </w:rPr>
              <w:t>[</w:t>
            </w:r>
            <w:r w:rsidRPr="00E222D4">
              <w:rPr>
                <w:bCs/>
                <w:i/>
                <w:kern w:val="22"/>
                <w:sz w:val="24"/>
                <w:szCs w:val="24"/>
              </w:rPr>
              <w:t>Also encourages</w:t>
            </w:r>
            <w:r w:rsidRPr="00E222D4">
              <w:rPr>
                <w:bCs/>
                <w:kern w:val="22"/>
                <w:sz w:val="24"/>
                <w:szCs w:val="24"/>
              </w:rPr>
              <w:t xml:space="preserve"> Parties and </w:t>
            </w:r>
            <w:r w:rsidRPr="00E222D4">
              <w:rPr>
                <w:bCs/>
                <w:i/>
                <w:kern w:val="22"/>
                <w:sz w:val="24"/>
                <w:szCs w:val="24"/>
              </w:rPr>
              <w:t>invites</w:t>
            </w:r>
            <w:r w:rsidRPr="00E222D4">
              <w:rPr>
                <w:bCs/>
                <w:kern w:val="22"/>
                <w:sz w:val="24"/>
                <w:szCs w:val="24"/>
              </w:rPr>
              <w:t xml:space="preserve"> other Governments to develop, as appropriate, policy frameworks for land use that reflect the national biodiversity objectives, that guide decision making at various scales and levels of governance to, inter alia, promote sustainable increases in the productivity [and diversification of production] of existing agricultural land and rangeland while enhancing ecosystem functions and services, including those services that contribute to agricultural production (such as pollination, pest control, water provision and erosion control), while also protecting, restoring and sustainably using biodiversity natural habitats and promoting connectivity in the landscape;</w:t>
            </w:r>
            <w:r w:rsidRPr="00F765E3">
              <w:rPr>
                <w:b/>
                <w:bCs/>
                <w:strike/>
                <w:kern w:val="22"/>
                <w:sz w:val="24"/>
                <w:szCs w:val="24"/>
              </w:rPr>
              <w:t>]</w:t>
            </w:r>
          </w:p>
          <w:p w14:paraId="2C74B8B1" w14:textId="77777777" w:rsidR="00F765E3" w:rsidRPr="00DF3E44" w:rsidRDefault="00F765E3" w:rsidP="002A04B5">
            <w:pPr>
              <w:pStyle w:val="Para1"/>
              <w:numPr>
                <w:ilvl w:val="0"/>
                <w:numId w:val="0"/>
              </w:numPr>
              <w:suppressLineNumbers/>
              <w:suppressAutoHyphens/>
              <w:ind w:right="26"/>
              <w:jc w:val="left"/>
              <w:rPr>
                <w:bCs/>
                <w:kern w:val="22"/>
                <w:sz w:val="24"/>
                <w:szCs w:val="24"/>
              </w:rPr>
            </w:pPr>
            <w:r w:rsidRPr="00DF3E44">
              <w:rPr>
                <w:bCs/>
                <w:i/>
                <w:kern w:val="22"/>
                <w:sz w:val="24"/>
                <w:szCs w:val="24"/>
              </w:rPr>
              <w:t>2</w:t>
            </w:r>
            <w:r w:rsidR="00DF3E44" w:rsidRPr="00DF3E44">
              <w:rPr>
                <w:bCs/>
                <w:i/>
                <w:kern w:val="22"/>
                <w:sz w:val="24"/>
                <w:szCs w:val="24"/>
              </w:rPr>
              <w:t>5</w:t>
            </w:r>
            <w:r w:rsidRPr="00DF3E44">
              <w:rPr>
                <w:bCs/>
                <w:i/>
                <w:kern w:val="22"/>
                <w:sz w:val="24"/>
                <w:szCs w:val="24"/>
              </w:rPr>
              <w:t>.</w:t>
            </w:r>
            <w:r w:rsidRPr="00DF3E44">
              <w:rPr>
                <w:bCs/>
                <w:kern w:val="22"/>
                <w:sz w:val="24"/>
                <w:szCs w:val="24"/>
              </w:rPr>
              <w:t xml:space="preserve">    </w:t>
            </w:r>
            <w:r w:rsidRPr="00DF3E44">
              <w:rPr>
                <w:b/>
                <w:bCs/>
                <w:strike/>
                <w:kern w:val="22"/>
                <w:sz w:val="24"/>
                <w:szCs w:val="24"/>
              </w:rPr>
              <w:t>[</w:t>
            </w:r>
            <w:r w:rsidRPr="00DF3E44">
              <w:rPr>
                <w:bCs/>
                <w:i/>
                <w:kern w:val="22"/>
                <w:sz w:val="24"/>
                <w:szCs w:val="24"/>
              </w:rPr>
              <w:t>Encourages</w:t>
            </w:r>
            <w:r w:rsidRPr="00DF3E44">
              <w:rPr>
                <w:bCs/>
                <w:kern w:val="22"/>
                <w:sz w:val="24"/>
                <w:szCs w:val="24"/>
              </w:rPr>
              <w:t xml:space="preserve"> Parties and </w:t>
            </w:r>
            <w:r w:rsidRPr="00DF3E44">
              <w:rPr>
                <w:bCs/>
                <w:i/>
                <w:kern w:val="22"/>
                <w:sz w:val="24"/>
                <w:szCs w:val="24"/>
              </w:rPr>
              <w:t>invites</w:t>
            </w:r>
            <w:r w:rsidRPr="00DF3E44">
              <w:rPr>
                <w:bCs/>
                <w:kern w:val="22"/>
                <w:sz w:val="24"/>
                <w:szCs w:val="24"/>
              </w:rPr>
              <w:t xml:space="preserve"> other Governments to promote and support, as appropriate, the sustainable </w:t>
            </w:r>
            <w:r w:rsidRPr="00DF3E44">
              <w:rPr>
                <w:b/>
                <w:bCs/>
                <w:strike/>
                <w:kern w:val="22"/>
                <w:sz w:val="24"/>
                <w:szCs w:val="24"/>
              </w:rPr>
              <w:t>and ecological intensification and</w:t>
            </w:r>
            <w:r w:rsidRPr="00DF3E44">
              <w:rPr>
                <w:bCs/>
                <w:kern w:val="22"/>
                <w:sz w:val="24"/>
                <w:szCs w:val="24"/>
              </w:rPr>
              <w:t xml:space="preserve"> diversification of agriculture and agro-ecological approaches, including the enhanced use of a diverse range of well-adapted crops and livestock, and their varieties and breeds, and of associated biodiversity in agricultural systems, including pollinators, pest-control organisms and soil organisms that promote nutrient cycling, thereby reducing or replacing the need for chemical inputs;</w:t>
            </w:r>
            <w:r w:rsidRPr="00DF3E44">
              <w:rPr>
                <w:b/>
                <w:bCs/>
                <w:strike/>
                <w:kern w:val="22"/>
                <w:sz w:val="24"/>
                <w:szCs w:val="24"/>
              </w:rPr>
              <w:t>]</w:t>
            </w:r>
          </w:p>
          <w:p w14:paraId="14DE1E25" w14:textId="77777777" w:rsidR="00F765E3" w:rsidRPr="00DF3E44" w:rsidRDefault="00F765E3" w:rsidP="002A04B5">
            <w:pPr>
              <w:pStyle w:val="Para1"/>
              <w:numPr>
                <w:ilvl w:val="0"/>
                <w:numId w:val="0"/>
              </w:numPr>
              <w:suppressLineNumbers/>
              <w:suppressAutoHyphens/>
              <w:ind w:right="26"/>
              <w:jc w:val="left"/>
              <w:rPr>
                <w:bCs/>
                <w:kern w:val="22"/>
                <w:sz w:val="24"/>
                <w:szCs w:val="24"/>
              </w:rPr>
            </w:pPr>
            <w:r w:rsidRPr="00DF3E44">
              <w:rPr>
                <w:bCs/>
                <w:kern w:val="22"/>
                <w:sz w:val="24"/>
                <w:szCs w:val="24"/>
              </w:rPr>
              <w:t>[…]</w:t>
            </w:r>
          </w:p>
          <w:p w14:paraId="28371BA1" w14:textId="77777777" w:rsidR="00F765E3" w:rsidRPr="00F765E3" w:rsidRDefault="00F765E3" w:rsidP="002A04B5">
            <w:pPr>
              <w:pStyle w:val="Para1"/>
              <w:numPr>
                <w:ilvl w:val="0"/>
                <w:numId w:val="0"/>
              </w:numPr>
              <w:suppressLineNumbers/>
              <w:suppressAutoHyphens/>
              <w:ind w:right="26"/>
              <w:jc w:val="left"/>
              <w:rPr>
                <w:bCs/>
                <w:kern w:val="22"/>
                <w:sz w:val="24"/>
                <w:szCs w:val="24"/>
              </w:rPr>
            </w:pPr>
            <w:r w:rsidRPr="00DF3E44">
              <w:rPr>
                <w:bCs/>
                <w:i/>
                <w:kern w:val="22"/>
                <w:sz w:val="24"/>
                <w:szCs w:val="24"/>
              </w:rPr>
              <w:t>2</w:t>
            </w:r>
            <w:r w:rsidR="00DF3E44">
              <w:rPr>
                <w:bCs/>
                <w:i/>
                <w:kern w:val="22"/>
                <w:sz w:val="24"/>
                <w:szCs w:val="24"/>
              </w:rPr>
              <w:t>8</w:t>
            </w:r>
            <w:r w:rsidRPr="00DF3E44">
              <w:rPr>
                <w:bCs/>
                <w:kern w:val="22"/>
                <w:sz w:val="24"/>
                <w:szCs w:val="24"/>
              </w:rPr>
              <w:t xml:space="preserve">.      </w:t>
            </w:r>
            <w:r w:rsidRPr="00DF3E44">
              <w:rPr>
                <w:i/>
                <w:iCs/>
                <w:kern w:val="22"/>
                <w:sz w:val="24"/>
                <w:szCs w:val="24"/>
              </w:rPr>
              <w:t>Encourage</w:t>
            </w:r>
            <w:r w:rsidRPr="00DF3E44">
              <w:rPr>
                <w:kern w:val="22"/>
                <w:sz w:val="24"/>
                <w:szCs w:val="24"/>
              </w:rPr>
              <w:t xml:space="preserve">s Parties and </w:t>
            </w:r>
            <w:r w:rsidRPr="00DF3E44">
              <w:rPr>
                <w:i/>
                <w:kern w:val="22"/>
                <w:sz w:val="24"/>
                <w:szCs w:val="24"/>
              </w:rPr>
              <w:t>invites</w:t>
            </w:r>
            <w:r w:rsidRPr="00DF3E44">
              <w:rPr>
                <w:kern w:val="22"/>
                <w:sz w:val="24"/>
                <w:szCs w:val="24"/>
              </w:rPr>
              <w:t xml:space="preserve"> other Governments and stakeholders to prom</w:t>
            </w:r>
            <w:r w:rsidRPr="00E222D4">
              <w:rPr>
                <w:kern w:val="22"/>
                <w:sz w:val="24"/>
                <w:szCs w:val="24"/>
              </w:rPr>
              <w:t>ote lessons learned and best practices from various sectors, such as campaigns to reduce food waste, and promote sustainable consumption, production and supply chains</w:t>
            </w:r>
            <w:r w:rsidRPr="00E222D4">
              <w:rPr>
                <w:b/>
                <w:kern w:val="22"/>
                <w:sz w:val="24"/>
                <w:szCs w:val="24"/>
                <w:u w:val="single"/>
              </w:rPr>
              <w:t>; and take action to achieve SDG 12, targets 3 and 5 by 2030</w:t>
            </w:r>
            <w:r w:rsidRPr="00E222D4">
              <w:rPr>
                <w:kern w:val="22"/>
                <w:sz w:val="24"/>
                <w:szCs w:val="24"/>
              </w:rPr>
              <w:t>;</w:t>
            </w:r>
          </w:p>
          <w:p w14:paraId="652BAD14" w14:textId="77777777" w:rsidR="00F765E3" w:rsidRDefault="00F765E3" w:rsidP="002A04B5">
            <w:pPr>
              <w:pStyle w:val="Para1"/>
              <w:numPr>
                <w:ilvl w:val="0"/>
                <w:numId w:val="0"/>
              </w:numPr>
              <w:ind w:right="26"/>
              <w:jc w:val="left"/>
              <w:rPr>
                <w:kern w:val="22"/>
                <w:sz w:val="24"/>
                <w:szCs w:val="24"/>
              </w:rPr>
            </w:pPr>
            <w:r>
              <w:rPr>
                <w:kern w:val="22"/>
                <w:sz w:val="24"/>
                <w:szCs w:val="24"/>
              </w:rPr>
              <w:t>[…]</w:t>
            </w:r>
          </w:p>
          <w:p w14:paraId="579BBDF1" w14:textId="77777777" w:rsidR="00F765E3" w:rsidRPr="00F765E3" w:rsidRDefault="00F765E3" w:rsidP="002A04B5">
            <w:pPr>
              <w:pStyle w:val="Para1"/>
              <w:numPr>
                <w:ilvl w:val="0"/>
                <w:numId w:val="0"/>
              </w:numPr>
              <w:ind w:right="26"/>
              <w:jc w:val="left"/>
              <w:rPr>
                <w:kern w:val="22"/>
                <w:sz w:val="24"/>
                <w:szCs w:val="24"/>
              </w:rPr>
            </w:pPr>
            <w:r w:rsidRPr="00DF3E44">
              <w:rPr>
                <w:i/>
                <w:kern w:val="22"/>
                <w:sz w:val="24"/>
                <w:szCs w:val="24"/>
              </w:rPr>
              <w:t>3</w:t>
            </w:r>
            <w:r w:rsidR="00DF3E44" w:rsidRPr="00DF3E44">
              <w:rPr>
                <w:i/>
                <w:kern w:val="22"/>
                <w:sz w:val="24"/>
                <w:szCs w:val="24"/>
              </w:rPr>
              <w:t>1</w:t>
            </w:r>
            <w:r w:rsidRPr="00DF3E44">
              <w:rPr>
                <w:i/>
                <w:kern w:val="22"/>
                <w:sz w:val="24"/>
                <w:szCs w:val="24"/>
              </w:rPr>
              <w:t>.      Welcomes</w:t>
            </w:r>
            <w:r w:rsidRPr="00E222D4">
              <w:rPr>
                <w:i/>
                <w:kern w:val="22"/>
                <w:sz w:val="24"/>
                <w:szCs w:val="24"/>
              </w:rPr>
              <w:t xml:space="preserve"> </w:t>
            </w:r>
            <w:r w:rsidRPr="00E222D4">
              <w:rPr>
                <w:kern w:val="22"/>
                <w:sz w:val="24"/>
                <w:szCs w:val="24"/>
              </w:rPr>
              <w:t>the private sector initiatives to eliminate deforestation from the production of agricultural commodities and operations across their supply chains,</w:t>
            </w:r>
            <w:r w:rsidRPr="00E222D4">
              <w:rPr>
                <w:i/>
                <w:kern w:val="22"/>
                <w:sz w:val="24"/>
                <w:szCs w:val="24"/>
              </w:rPr>
              <w:t xml:space="preserve"> encourages</w:t>
            </w:r>
            <w:r w:rsidRPr="00E222D4">
              <w:rPr>
                <w:kern w:val="22"/>
                <w:sz w:val="24"/>
                <w:szCs w:val="24"/>
              </w:rPr>
              <w:t xml:space="preserve"> more companies to adopt</w:t>
            </w:r>
            <w:r w:rsidRPr="00E222D4">
              <w:rPr>
                <w:b/>
                <w:kern w:val="22"/>
                <w:sz w:val="24"/>
                <w:szCs w:val="24"/>
                <w:u w:val="single"/>
              </w:rPr>
              <w:t>,</w:t>
            </w:r>
            <w:r w:rsidR="00DF3E44">
              <w:rPr>
                <w:b/>
                <w:kern w:val="22"/>
                <w:sz w:val="24"/>
                <w:szCs w:val="24"/>
                <w:u w:val="single"/>
              </w:rPr>
              <w:t xml:space="preserve"> </w:t>
            </w:r>
            <w:r w:rsidRPr="00E222D4">
              <w:rPr>
                <w:b/>
                <w:strike/>
                <w:kern w:val="22"/>
                <w:sz w:val="24"/>
                <w:szCs w:val="24"/>
              </w:rPr>
              <w:t>and</w:t>
            </w:r>
            <w:r w:rsidRPr="00E222D4">
              <w:rPr>
                <w:kern w:val="22"/>
                <w:sz w:val="24"/>
                <w:szCs w:val="24"/>
              </w:rPr>
              <w:t xml:space="preserve"> implement </w:t>
            </w:r>
            <w:r w:rsidRPr="00E222D4">
              <w:rPr>
                <w:b/>
                <w:kern w:val="22"/>
                <w:sz w:val="24"/>
                <w:szCs w:val="24"/>
                <w:u w:val="single"/>
              </w:rPr>
              <w:t xml:space="preserve">and regularly report on </w:t>
            </w:r>
            <w:r w:rsidRPr="00E222D4">
              <w:rPr>
                <w:kern w:val="22"/>
                <w:sz w:val="24"/>
                <w:szCs w:val="24"/>
              </w:rPr>
              <w:t xml:space="preserve">similar commitments, and </w:t>
            </w:r>
            <w:r w:rsidRPr="00E222D4">
              <w:rPr>
                <w:i/>
                <w:kern w:val="22"/>
                <w:sz w:val="24"/>
                <w:szCs w:val="24"/>
              </w:rPr>
              <w:t>invites</w:t>
            </w:r>
            <w:r w:rsidRPr="00E222D4">
              <w:rPr>
                <w:kern w:val="22"/>
                <w:sz w:val="24"/>
                <w:szCs w:val="24"/>
              </w:rPr>
              <w:t xml:space="preserve"> Parties, as appropriate, to support these companies to achieve their initiatives;</w:t>
            </w:r>
          </w:p>
        </w:tc>
      </w:tr>
      <w:tr w:rsidR="00F765E3" w14:paraId="5447E7E1" w14:textId="77777777" w:rsidTr="002A04B5">
        <w:tc>
          <w:tcPr>
            <w:tcW w:w="2235" w:type="dxa"/>
            <w:gridSpan w:val="2"/>
          </w:tcPr>
          <w:p w14:paraId="0A2BADCD" w14:textId="77777777" w:rsidR="00F765E3" w:rsidRDefault="00F765E3" w:rsidP="002A04B5">
            <w:pPr>
              <w:pStyle w:val="HEADING"/>
              <w:suppressLineNumbers/>
              <w:suppressAutoHyphens/>
              <w:spacing w:before="120"/>
              <w:ind w:right="26"/>
              <w:jc w:val="left"/>
              <w:rPr>
                <w:caps w:val="0"/>
                <w:snapToGrid w:val="0"/>
                <w:kern w:val="22"/>
                <w:sz w:val="24"/>
              </w:rPr>
            </w:pPr>
            <w:r>
              <w:rPr>
                <w:caps w:val="0"/>
                <w:snapToGrid w:val="0"/>
                <w:kern w:val="22"/>
                <w:sz w:val="24"/>
              </w:rPr>
              <w:t>Forests</w:t>
            </w:r>
          </w:p>
        </w:tc>
        <w:tc>
          <w:tcPr>
            <w:tcW w:w="7505" w:type="dxa"/>
          </w:tcPr>
          <w:p w14:paraId="48B74E2A" w14:textId="77777777" w:rsidR="00F765E3" w:rsidRDefault="00F765E3" w:rsidP="002A04B5">
            <w:pPr>
              <w:pStyle w:val="Para1"/>
              <w:numPr>
                <w:ilvl w:val="0"/>
                <w:numId w:val="0"/>
              </w:numPr>
              <w:suppressLineNumbers/>
              <w:suppressAutoHyphens/>
              <w:ind w:right="26"/>
              <w:jc w:val="left"/>
              <w:rPr>
                <w:i/>
                <w:kern w:val="22"/>
                <w:sz w:val="24"/>
                <w:szCs w:val="24"/>
                <w:lang w:eastAsia="ko-KR"/>
              </w:rPr>
            </w:pPr>
            <w:r w:rsidRPr="00DF3E44">
              <w:rPr>
                <w:i/>
                <w:kern w:val="22"/>
                <w:sz w:val="24"/>
                <w:szCs w:val="24"/>
                <w:lang w:eastAsia="ko-KR"/>
              </w:rPr>
              <w:t>4</w:t>
            </w:r>
            <w:r w:rsidR="00DF3E44" w:rsidRPr="00DF3E44">
              <w:rPr>
                <w:i/>
                <w:kern w:val="22"/>
                <w:sz w:val="24"/>
                <w:szCs w:val="24"/>
                <w:lang w:eastAsia="ko-KR"/>
              </w:rPr>
              <w:t>5</w:t>
            </w:r>
            <w:r w:rsidRPr="00DF3E44">
              <w:rPr>
                <w:i/>
                <w:kern w:val="22"/>
                <w:sz w:val="24"/>
                <w:szCs w:val="24"/>
                <w:lang w:eastAsia="ko-KR"/>
              </w:rPr>
              <w:t xml:space="preserve">.     </w:t>
            </w:r>
            <w:r w:rsidRPr="00DF3E44">
              <w:rPr>
                <w:i/>
                <w:iCs/>
                <w:kern w:val="22"/>
                <w:sz w:val="24"/>
                <w:szCs w:val="24"/>
              </w:rPr>
              <w:t>Further</w:t>
            </w:r>
            <w:r w:rsidRPr="00E222D4">
              <w:rPr>
                <w:i/>
                <w:iCs/>
                <w:kern w:val="22"/>
                <w:sz w:val="24"/>
                <w:szCs w:val="24"/>
              </w:rPr>
              <w:t xml:space="preserve"> encourages </w:t>
            </w:r>
            <w:r w:rsidRPr="00E222D4">
              <w:rPr>
                <w:kern w:val="22"/>
                <w:sz w:val="24"/>
                <w:szCs w:val="24"/>
              </w:rPr>
              <w:t xml:space="preserve">Parties and </w:t>
            </w:r>
            <w:r w:rsidRPr="00E222D4">
              <w:rPr>
                <w:i/>
                <w:kern w:val="22"/>
                <w:sz w:val="24"/>
                <w:szCs w:val="24"/>
              </w:rPr>
              <w:t xml:space="preserve">invites </w:t>
            </w:r>
            <w:r w:rsidRPr="00E222D4">
              <w:rPr>
                <w:kern w:val="22"/>
                <w:sz w:val="24"/>
                <w:szCs w:val="24"/>
              </w:rPr>
              <w:t xml:space="preserve">other Governments </w:t>
            </w:r>
            <w:r w:rsidRPr="00E222D4">
              <w:rPr>
                <w:color w:val="000000"/>
                <w:kern w:val="22"/>
                <w:sz w:val="24"/>
                <w:szCs w:val="24"/>
              </w:rPr>
              <w:t>to strengthen efforts to enhance the awareness of all stakeholders</w:t>
            </w:r>
            <w:r w:rsidRPr="00E222D4">
              <w:rPr>
                <w:b/>
                <w:color w:val="000000"/>
                <w:kern w:val="22"/>
                <w:sz w:val="24"/>
                <w:szCs w:val="24"/>
                <w:u w:val="single"/>
              </w:rPr>
              <w:t xml:space="preserve"> of the importance of</w:t>
            </w:r>
            <w:r w:rsidRPr="00E222D4">
              <w:rPr>
                <w:b/>
                <w:strike/>
                <w:color w:val="000000"/>
                <w:kern w:val="22"/>
                <w:sz w:val="24"/>
                <w:szCs w:val="24"/>
              </w:rPr>
              <w:t xml:space="preserve"> and</w:t>
            </w:r>
            <w:r w:rsidRPr="00E222D4">
              <w:rPr>
                <w:color w:val="000000"/>
                <w:kern w:val="22"/>
                <w:sz w:val="24"/>
                <w:szCs w:val="24"/>
              </w:rPr>
              <w:t xml:space="preserve"> their involvement in the development and implementation of policies and strategies for sustainable forest management, including on measures for the conservation, restoration and sustainable use of biodiversity</w:t>
            </w:r>
            <w:r w:rsidRPr="00E222D4">
              <w:rPr>
                <w:b/>
                <w:color w:val="000000"/>
                <w:kern w:val="22"/>
                <w:sz w:val="24"/>
                <w:szCs w:val="24"/>
                <w:u w:val="single"/>
              </w:rPr>
              <w:t xml:space="preserve"> that are inclusive, equitable and </w:t>
            </w:r>
            <w:r w:rsidRPr="00E222D4">
              <w:rPr>
                <w:b/>
                <w:color w:val="000000"/>
                <w:kern w:val="22"/>
                <w:sz w:val="24"/>
                <w:szCs w:val="24"/>
                <w:u w:val="single"/>
              </w:rPr>
              <w:lastRenderedPageBreak/>
              <w:t>accountable, and recognize</w:t>
            </w:r>
            <w:r w:rsidRPr="00E222D4">
              <w:rPr>
                <w:b/>
                <w:strike/>
                <w:color w:val="000000"/>
                <w:kern w:val="22"/>
                <w:sz w:val="24"/>
                <w:szCs w:val="24"/>
              </w:rPr>
              <w:t>,</w:t>
            </w:r>
            <w:r w:rsidRPr="00E222D4">
              <w:rPr>
                <w:b/>
                <w:strike/>
                <w:kern w:val="22"/>
                <w:sz w:val="24"/>
                <w:szCs w:val="24"/>
                <w:lang w:val="en-US"/>
              </w:rPr>
              <w:t xml:space="preserve"> recognizing</w:t>
            </w:r>
            <w:r w:rsidRPr="00E222D4">
              <w:rPr>
                <w:kern w:val="22"/>
                <w:sz w:val="24"/>
                <w:szCs w:val="24"/>
                <w:lang w:val="en-US"/>
              </w:rPr>
              <w:t xml:space="preserve"> the importance of the practices</w:t>
            </w:r>
            <w:r w:rsidRPr="00E222D4">
              <w:rPr>
                <w:b/>
                <w:kern w:val="22"/>
                <w:sz w:val="24"/>
                <w:szCs w:val="24"/>
                <w:u w:val="single"/>
                <w:lang w:val="en-US"/>
              </w:rPr>
              <w:t xml:space="preserve"> and customary use</w:t>
            </w:r>
            <w:r w:rsidRPr="00E222D4">
              <w:rPr>
                <w:kern w:val="22"/>
                <w:sz w:val="24"/>
                <w:szCs w:val="24"/>
                <w:lang w:val="en-US"/>
              </w:rPr>
              <w:t xml:space="preserve"> of indigenous peoples and local communities and the role of natural regeneration in living systems;</w:t>
            </w:r>
          </w:p>
          <w:p w14:paraId="3B3E800B" w14:textId="77777777" w:rsidR="00F765E3" w:rsidRPr="00DF3E44" w:rsidRDefault="00DF3E44" w:rsidP="002A04B5">
            <w:pPr>
              <w:pStyle w:val="Para1"/>
              <w:numPr>
                <w:ilvl w:val="0"/>
                <w:numId w:val="0"/>
              </w:numPr>
              <w:suppressLineNumbers/>
              <w:suppressAutoHyphens/>
              <w:ind w:right="26"/>
              <w:jc w:val="left"/>
              <w:rPr>
                <w:i/>
                <w:kern w:val="22"/>
                <w:sz w:val="24"/>
                <w:szCs w:val="24"/>
                <w:lang w:eastAsia="ko-KR"/>
              </w:rPr>
            </w:pPr>
            <w:r w:rsidRPr="00DF3E44">
              <w:rPr>
                <w:i/>
                <w:kern w:val="22"/>
                <w:sz w:val="24"/>
                <w:szCs w:val="24"/>
                <w:lang w:eastAsia="ko-KR"/>
              </w:rPr>
              <w:t>46</w:t>
            </w:r>
            <w:r w:rsidR="00F765E3" w:rsidRPr="00DF3E44">
              <w:rPr>
                <w:i/>
                <w:kern w:val="22"/>
                <w:sz w:val="24"/>
                <w:szCs w:val="24"/>
                <w:lang w:eastAsia="ko-KR"/>
              </w:rPr>
              <w:t xml:space="preserve">.   </w:t>
            </w:r>
            <w:r w:rsidR="00F765E3" w:rsidRPr="00DF3E44">
              <w:rPr>
                <w:i/>
                <w:color w:val="000000"/>
                <w:kern w:val="22"/>
                <w:sz w:val="24"/>
                <w:szCs w:val="24"/>
              </w:rPr>
              <w:t>Encourages</w:t>
            </w:r>
            <w:r w:rsidR="00F765E3" w:rsidRPr="00DF3E44">
              <w:rPr>
                <w:color w:val="000000"/>
                <w:kern w:val="22"/>
                <w:sz w:val="24"/>
                <w:szCs w:val="24"/>
              </w:rPr>
              <w:t xml:space="preserve"> Parties and </w:t>
            </w:r>
            <w:r w:rsidR="00F765E3" w:rsidRPr="00DF3E44">
              <w:rPr>
                <w:i/>
                <w:kern w:val="22"/>
                <w:sz w:val="24"/>
                <w:szCs w:val="24"/>
              </w:rPr>
              <w:t>invites</w:t>
            </w:r>
            <w:r w:rsidR="00F765E3" w:rsidRPr="00DF3E44">
              <w:rPr>
                <w:color w:val="000000"/>
                <w:kern w:val="22"/>
                <w:sz w:val="24"/>
                <w:szCs w:val="24"/>
              </w:rPr>
              <w:t xml:space="preserve"> other Governments to strengthen participation of indigenous peoples and local communities as part of a strategy for forest protection</w:t>
            </w:r>
            <w:r w:rsidR="00F765E3" w:rsidRPr="00DF3E44">
              <w:rPr>
                <w:b/>
                <w:color w:val="000000"/>
                <w:kern w:val="22"/>
                <w:sz w:val="24"/>
                <w:szCs w:val="24"/>
                <w:u w:val="single"/>
              </w:rPr>
              <w:t xml:space="preserve"> and governance</w:t>
            </w:r>
            <w:r w:rsidR="00F765E3" w:rsidRPr="00DF3E44">
              <w:rPr>
                <w:color w:val="000000"/>
                <w:kern w:val="22"/>
                <w:sz w:val="24"/>
                <w:szCs w:val="24"/>
              </w:rPr>
              <w:t>, sustainable use of biodiversity and the welfare and livelihoods of these communities;</w:t>
            </w:r>
          </w:p>
          <w:p w14:paraId="67C2F737" w14:textId="77777777" w:rsidR="00F765E3" w:rsidRPr="00F765E3" w:rsidRDefault="00F765E3" w:rsidP="002A04B5">
            <w:pPr>
              <w:pStyle w:val="Para1"/>
              <w:numPr>
                <w:ilvl w:val="0"/>
                <w:numId w:val="0"/>
              </w:numPr>
              <w:suppressLineNumbers/>
              <w:suppressAutoHyphens/>
              <w:ind w:right="26"/>
              <w:jc w:val="left"/>
              <w:rPr>
                <w:i/>
                <w:kern w:val="22"/>
                <w:sz w:val="24"/>
                <w:szCs w:val="24"/>
                <w:lang w:eastAsia="ko-KR"/>
              </w:rPr>
            </w:pPr>
            <w:r w:rsidRPr="00DF3E44">
              <w:rPr>
                <w:i/>
                <w:kern w:val="22"/>
                <w:sz w:val="24"/>
                <w:szCs w:val="24"/>
                <w:lang w:eastAsia="ko-KR"/>
              </w:rPr>
              <w:t>4</w:t>
            </w:r>
            <w:r w:rsidR="00DF3E44" w:rsidRPr="00DF3E44">
              <w:rPr>
                <w:i/>
                <w:kern w:val="22"/>
                <w:sz w:val="24"/>
                <w:szCs w:val="24"/>
                <w:lang w:eastAsia="ko-KR"/>
              </w:rPr>
              <w:t>7</w:t>
            </w:r>
            <w:r w:rsidRPr="00DF3E44">
              <w:rPr>
                <w:i/>
                <w:kern w:val="22"/>
                <w:sz w:val="24"/>
                <w:szCs w:val="24"/>
                <w:lang w:eastAsia="ko-KR"/>
              </w:rPr>
              <w:t xml:space="preserve">.     </w:t>
            </w:r>
            <w:r w:rsidRPr="00DF3E44">
              <w:rPr>
                <w:i/>
                <w:kern w:val="22"/>
                <w:sz w:val="24"/>
                <w:szCs w:val="24"/>
              </w:rPr>
              <w:t>Also encourages</w:t>
            </w:r>
            <w:r w:rsidRPr="00E222D4">
              <w:rPr>
                <w:i/>
                <w:kern w:val="22"/>
                <w:sz w:val="24"/>
                <w:szCs w:val="24"/>
              </w:rPr>
              <w:t xml:space="preserve"> </w:t>
            </w:r>
            <w:r w:rsidRPr="00E222D4">
              <w:rPr>
                <w:kern w:val="22"/>
                <w:sz w:val="24"/>
                <w:szCs w:val="24"/>
              </w:rPr>
              <w:t xml:space="preserve">Parties and </w:t>
            </w:r>
            <w:r w:rsidRPr="00E222D4">
              <w:rPr>
                <w:i/>
                <w:kern w:val="22"/>
                <w:sz w:val="24"/>
                <w:szCs w:val="24"/>
              </w:rPr>
              <w:t>invites</w:t>
            </w:r>
            <w:r w:rsidRPr="00E222D4">
              <w:rPr>
                <w:kern w:val="22"/>
                <w:sz w:val="24"/>
                <w:szCs w:val="24"/>
              </w:rPr>
              <w:t xml:space="preserve"> other Governments to create enabling conditions and incentivize the adoption of sustainable</w:t>
            </w:r>
            <w:r w:rsidRPr="00E222D4">
              <w:rPr>
                <w:b/>
                <w:kern w:val="22"/>
                <w:sz w:val="24"/>
                <w:szCs w:val="24"/>
                <w:u w:val="single"/>
              </w:rPr>
              <w:t xml:space="preserve"> and responsible</w:t>
            </w:r>
            <w:r w:rsidRPr="00E222D4">
              <w:rPr>
                <w:kern w:val="22"/>
                <w:sz w:val="24"/>
                <w:szCs w:val="24"/>
              </w:rPr>
              <w:t xml:space="preserve"> forest management practices in the forest sector,</w:t>
            </w:r>
            <w:r w:rsidRPr="00E222D4">
              <w:rPr>
                <w:b/>
                <w:kern w:val="22"/>
                <w:sz w:val="24"/>
                <w:szCs w:val="24"/>
                <w:u w:val="single"/>
              </w:rPr>
              <w:t xml:space="preserve"> especially production forests,</w:t>
            </w:r>
            <w:r w:rsidRPr="00E222D4">
              <w:rPr>
                <w:kern w:val="22"/>
                <w:sz w:val="24"/>
                <w:szCs w:val="24"/>
              </w:rPr>
              <w:t xml:space="preserve"> and </w:t>
            </w:r>
            <w:r w:rsidRPr="00E222D4">
              <w:rPr>
                <w:i/>
                <w:iCs/>
                <w:kern w:val="22"/>
                <w:sz w:val="24"/>
                <w:szCs w:val="24"/>
              </w:rPr>
              <w:t>e</w:t>
            </w:r>
            <w:r w:rsidRPr="00E222D4">
              <w:rPr>
                <w:bCs/>
                <w:i/>
                <w:iCs/>
                <w:kern w:val="22"/>
                <w:sz w:val="24"/>
                <w:szCs w:val="24"/>
              </w:rPr>
              <w:t>ncourages</w:t>
            </w:r>
            <w:r w:rsidRPr="00E222D4">
              <w:rPr>
                <w:bCs/>
                <w:kern w:val="22"/>
                <w:sz w:val="24"/>
                <w:szCs w:val="24"/>
              </w:rPr>
              <w:t xml:space="preserve"> forest enterprises and forest owners </w:t>
            </w:r>
            <w:r w:rsidRPr="00E222D4">
              <w:rPr>
                <w:kern w:val="22"/>
                <w:sz w:val="24"/>
                <w:szCs w:val="24"/>
              </w:rPr>
              <w:t>to appropriately integrate sustainable use, conservation and restoration of biodiversity into the development and use of forest management plans, certification schemes or other voluntary mechanisms;</w:t>
            </w:r>
          </w:p>
          <w:p w14:paraId="3D92F549" w14:textId="77777777" w:rsidR="00F765E3" w:rsidRPr="00E222D4" w:rsidRDefault="00F765E3" w:rsidP="002A04B5">
            <w:pPr>
              <w:pStyle w:val="Para1"/>
              <w:numPr>
                <w:ilvl w:val="0"/>
                <w:numId w:val="0"/>
              </w:numPr>
              <w:ind w:right="26"/>
              <w:jc w:val="left"/>
              <w:rPr>
                <w:kern w:val="22"/>
                <w:sz w:val="24"/>
                <w:szCs w:val="24"/>
              </w:rPr>
            </w:pPr>
            <w:r w:rsidRPr="00DF3E44">
              <w:rPr>
                <w:b/>
                <w:i/>
                <w:kern w:val="22"/>
                <w:sz w:val="24"/>
                <w:szCs w:val="24"/>
                <w:u w:val="single"/>
              </w:rPr>
              <w:t xml:space="preserve">47bis  </w:t>
            </w:r>
            <w:r w:rsidRPr="00DF3E44">
              <w:rPr>
                <w:b/>
                <w:kern w:val="22"/>
                <w:sz w:val="24"/>
                <w:szCs w:val="24"/>
                <w:u w:val="single"/>
              </w:rPr>
              <w:t xml:space="preserve"> Urges</w:t>
            </w:r>
            <w:r w:rsidRPr="00E222D4">
              <w:rPr>
                <w:b/>
                <w:kern w:val="22"/>
                <w:sz w:val="24"/>
                <w:szCs w:val="24"/>
                <w:u w:val="single"/>
              </w:rPr>
              <w:t xml:space="preserve"> Parties and other Governments to recognise multiple approaches for equitable forest management and governance and also create enabling conditions for recognition and adoption of sustainable and responsible forest management practices by indigenous people and local communities and other users of forests in their traditional territories or lands;</w:t>
            </w:r>
          </w:p>
          <w:p w14:paraId="49D8D879" w14:textId="77777777" w:rsidR="00F765E3" w:rsidRPr="00F765E3" w:rsidRDefault="00F765E3" w:rsidP="002A04B5">
            <w:pPr>
              <w:pStyle w:val="Para1"/>
              <w:numPr>
                <w:ilvl w:val="0"/>
                <w:numId w:val="0"/>
              </w:numPr>
              <w:ind w:right="26"/>
              <w:jc w:val="left"/>
              <w:rPr>
                <w:kern w:val="22"/>
                <w:sz w:val="24"/>
                <w:szCs w:val="24"/>
              </w:rPr>
            </w:pPr>
            <w:r w:rsidRPr="00F765E3">
              <w:rPr>
                <w:kern w:val="22"/>
                <w:sz w:val="24"/>
                <w:szCs w:val="24"/>
              </w:rPr>
              <w:t>[…]</w:t>
            </w:r>
          </w:p>
          <w:p w14:paraId="1EF56377" w14:textId="77777777" w:rsidR="00F765E3" w:rsidRPr="00DF3E44" w:rsidRDefault="00F765E3" w:rsidP="002A04B5">
            <w:pPr>
              <w:pStyle w:val="Para1"/>
              <w:numPr>
                <w:ilvl w:val="0"/>
                <w:numId w:val="0"/>
              </w:numPr>
              <w:ind w:right="26"/>
              <w:jc w:val="left"/>
              <w:rPr>
                <w:kern w:val="22"/>
                <w:sz w:val="24"/>
                <w:szCs w:val="24"/>
              </w:rPr>
            </w:pPr>
            <w:r w:rsidRPr="00DF3E44">
              <w:rPr>
                <w:i/>
                <w:kern w:val="22"/>
                <w:sz w:val="24"/>
                <w:szCs w:val="24"/>
              </w:rPr>
              <w:t>4</w:t>
            </w:r>
            <w:r w:rsidR="00DF3E44" w:rsidRPr="00DF3E44">
              <w:rPr>
                <w:i/>
                <w:kern w:val="22"/>
                <w:sz w:val="24"/>
                <w:szCs w:val="24"/>
              </w:rPr>
              <w:t>9</w:t>
            </w:r>
            <w:r w:rsidRPr="00DF3E44">
              <w:rPr>
                <w:i/>
                <w:kern w:val="22"/>
                <w:sz w:val="24"/>
                <w:szCs w:val="24"/>
              </w:rPr>
              <w:t>.      Encourages</w:t>
            </w:r>
            <w:r w:rsidRPr="00DF3E44">
              <w:rPr>
                <w:kern w:val="22"/>
                <w:sz w:val="24"/>
                <w:szCs w:val="24"/>
              </w:rPr>
              <w:t xml:space="preserve"> Parties and </w:t>
            </w:r>
            <w:r w:rsidRPr="00DF3E44">
              <w:rPr>
                <w:i/>
                <w:kern w:val="22"/>
                <w:sz w:val="24"/>
                <w:szCs w:val="24"/>
              </w:rPr>
              <w:t xml:space="preserve">invites </w:t>
            </w:r>
            <w:r w:rsidRPr="00DF3E44">
              <w:rPr>
                <w:kern w:val="22"/>
                <w:sz w:val="24"/>
                <w:szCs w:val="24"/>
              </w:rPr>
              <w:t>other Governments to strengthen their efforts to establish and maintain and/or develop well-managed and connected national or regional forest protected area networks, giving priority to existing ones, and, where appropriate, to apply spatial and land</w:t>
            </w:r>
            <w:r w:rsidRPr="00DF3E44">
              <w:rPr>
                <w:kern w:val="22"/>
                <w:sz w:val="24"/>
                <w:szCs w:val="24"/>
              </w:rPr>
              <w:noBreakHyphen/>
              <w:t>use planning tools to identify areas of particular importance to the sustainable use and conservation of forest biodiversity, including in buffer zones</w:t>
            </w:r>
            <w:r w:rsidRPr="00DF3E44">
              <w:rPr>
                <w:b/>
                <w:kern w:val="22"/>
                <w:sz w:val="24"/>
                <w:szCs w:val="24"/>
                <w:u w:val="single"/>
              </w:rPr>
              <w:t xml:space="preserve"> while recognising customary rights of Indigenous people and local communities on land and resources, and ensuring a full process of free, prior and informed consent to interventions directly affecting their lands, territories or resources</w:t>
            </w:r>
            <w:r w:rsidRPr="00DF3E44">
              <w:rPr>
                <w:kern w:val="22"/>
                <w:sz w:val="24"/>
                <w:szCs w:val="24"/>
              </w:rPr>
              <w:t>;</w:t>
            </w:r>
          </w:p>
          <w:p w14:paraId="46F586F9" w14:textId="77777777" w:rsidR="00F765E3" w:rsidRPr="00F765E3" w:rsidRDefault="00F765E3" w:rsidP="002A04B5">
            <w:pPr>
              <w:pStyle w:val="Para1"/>
              <w:numPr>
                <w:ilvl w:val="0"/>
                <w:numId w:val="0"/>
              </w:numPr>
              <w:ind w:right="26"/>
              <w:jc w:val="left"/>
              <w:rPr>
                <w:kern w:val="22"/>
                <w:sz w:val="24"/>
                <w:szCs w:val="24"/>
                <w:u w:val="single"/>
              </w:rPr>
            </w:pPr>
            <w:r w:rsidRPr="00DF3E44">
              <w:rPr>
                <w:b/>
                <w:i/>
                <w:color w:val="000000"/>
                <w:sz w:val="24"/>
                <w:szCs w:val="24"/>
                <w:u w:val="single"/>
                <w:shd w:val="clear" w:color="auto" w:fill="FFFFFF"/>
              </w:rPr>
              <w:t>49bis</w:t>
            </w:r>
            <w:r w:rsidR="00DF3E44">
              <w:rPr>
                <w:b/>
                <w:i/>
                <w:color w:val="000000"/>
                <w:sz w:val="24"/>
                <w:szCs w:val="24"/>
                <w:u w:val="single"/>
                <w:shd w:val="clear" w:color="auto" w:fill="FFFFFF"/>
              </w:rPr>
              <w:t>.</w:t>
            </w:r>
            <w:r w:rsidRPr="00DF3E44">
              <w:rPr>
                <w:b/>
                <w:i/>
                <w:color w:val="000000"/>
                <w:sz w:val="24"/>
                <w:szCs w:val="24"/>
                <w:u w:val="single"/>
                <w:shd w:val="clear" w:color="auto" w:fill="FFFFFF"/>
              </w:rPr>
              <w:t xml:space="preserve">   </w:t>
            </w:r>
            <w:r w:rsidRPr="00DF3E44">
              <w:rPr>
                <w:b/>
                <w:color w:val="000000"/>
                <w:sz w:val="24"/>
                <w:szCs w:val="24"/>
                <w:u w:val="single"/>
                <w:shd w:val="clear" w:color="auto" w:fill="FFFFFF"/>
              </w:rPr>
              <w:t>Urges parties</w:t>
            </w:r>
            <w:r w:rsidRPr="00E222D4">
              <w:rPr>
                <w:b/>
                <w:color w:val="000000"/>
                <w:sz w:val="24"/>
                <w:szCs w:val="24"/>
                <w:u w:val="single"/>
                <w:shd w:val="clear" w:color="auto" w:fill="FFFFFF"/>
              </w:rPr>
              <w:t xml:space="preserve"> to combat illegal logging and related trade, strengthen enforcement of existing laws, improve forest governance, implement systems for the verification of legal compliance, support the adoption and implementation of bilateral or multilateral trade agreements and, where applicable, apply appropriate legislation for  prevention of imports of forest products from illegal sources;</w:t>
            </w:r>
          </w:p>
        </w:tc>
      </w:tr>
      <w:tr w:rsidR="00DF3E44" w14:paraId="3A5F8018" w14:textId="77777777" w:rsidTr="002A04B5">
        <w:tc>
          <w:tcPr>
            <w:tcW w:w="2235" w:type="dxa"/>
            <w:gridSpan w:val="2"/>
          </w:tcPr>
          <w:p w14:paraId="65979261" w14:textId="77777777" w:rsidR="00DF3E44" w:rsidRDefault="00DF3E44" w:rsidP="002A04B5">
            <w:pPr>
              <w:pStyle w:val="HEADING"/>
              <w:suppressLineNumbers/>
              <w:suppressAutoHyphens/>
              <w:spacing w:before="120"/>
              <w:ind w:right="26"/>
              <w:jc w:val="left"/>
              <w:rPr>
                <w:caps w:val="0"/>
                <w:snapToGrid w:val="0"/>
                <w:kern w:val="22"/>
                <w:sz w:val="24"/>
              </w:rPr>
            </w:pPr>
            <w:r>
              <w:rPr>
                <w:caps w:val="0"/>
                <w:snapToGrid w:val="0"/>
                <w:kern w:val="22"/>
                <w:sz w:val="24"/>
              </w:rPr>
              <w:lastRenderedPageBreak/>
              <w:t>Fisheries and aquaculture</w:t>
            </w:r>
          </w:p>
        </w:tc>
        <w:tc>
          <w:tcPr>
            <w:tcW w:w="7505" w:type="dxa"/>
          </w:tcPr>
          <w:p w14:paraId="02D785CF" w14:textId="77777777" w:rsidR="00DF3E44" w:rsidRPr="00E222D4" w:rsidRDefault="00DF3E44" w:rsidP="002A04B5">
            <w:pPr>
              <w:pStyle w:val="Para1"/>
              <w:numPr>
                <w:ilvl w:val="0"/>
                <w:numId w:val="0"/>
              </w:numPr>
              <w:ind w:right="26"/>
              <w:jc w:val="left"/>
              <w:rPr>
                <w:kern w:val="22"/>
                <w:sz w:val="24"/>
                <w:szCs w:val="24"/>
              </w:rPr>
            </w:pPr>
            <w:r>
              <w:rPr>
                <w:i/>
                <w:kern w:val="22"/>
                <w:sz w:val="24"/>
                <w:szCs w:val="24"/>
                <w:lang w:eastAsia="ko-KR"/>
              </w:rPr>
              <w:t xml:space="preserve">59.   </w:t>
            </w:r>
            <w:r w:rsidRPr="00E222D4">
              <w:rPr>
                <w:i/>
                <w:kern w:val="22"/>
                <w:sz w:val="24"/>
                <w:szCs w:val="24"/>
              </w:rPr>
              <w:t>Also r</w:t>
            </w:r>
            <w:r w:rsidRPr="00E222D4">
              <w:rPr>
                <w:i/>
                <w:iCs/>
                <w:kern w:val="22"/>
                <w:sz w:val="24"/>
                <w:szCs w:val="24"/>
              </w:rPr>
              <w:t>ecalls</w:t>
            </w:r>
            <w:r w:rsidRPr="00E222D4">
              <w:rPr>
                <w:kern w:val="22"/>
                <w:sz w:val="24"/>
                <w:szCs w:val="24"/>
              </w:rPr>
              <w:t xml:space="preserve"> decisions X/29, XI/17 and XII/22, and </w:t>
            </w:r>
            <w:r w:rsidRPr="00E222D4">
              <w:rPr>
                <w:i/>
                <w:kern w:val="22"/>
                <w:sz w:val="24"/>
                <w:szCs w:val="24"/>
              </w:rPr>
              <w:t xml:space="preserve">calls for </w:t>
            </w:r>
            <w:r w:rsidRPr="00E222D4">
              <w:rPr>
                <w:kern w:val="22"/>
                <w:sz w:val="24"/>
                <w:szCs w:val="24"/>
              </w:rPr>
              <w:t xml:space="preserve">further collaboration and information-sharing among the Secretariat of the Convention on Biological Diversity, the Food and Agriculture Organization of the United Nations, and regional fishery bodies regarding the use of scientific information on areas meeting the criteria for ecologically or biologically significant marine </w:t>
            </w:r>
            <w:r w:rsidRPr="00E222D4">
              <w:rPr>
                <w:b/>
                <w:kern w:val="22"/>
                <w:sz w:val="24"/>
                <w:szCs w:val="24"/>
                <w:u w:val="single"/>
              </w:rPr>
              <w:t xml:space="preserve">and freshwater </w:t>
            </w:r>
            <w:r w:rsidRPr="00E222D4">
              <w:rPr>
                <w:kern w:val="22"/>
                <w:sz w:val="24"/>
                <w:szCs w:val="24"/>
              </w:rPr>
              <w:t>areas and vulnerable marine</w:t>
            </w:r>
            <w:r w:rsidRPr="00E222D4">
              <w:rPr>
                <w:b/>
                <w:kern w:val="22"/>
                <w:sz w:val="24"/>
                <w:szCs w:val="24"/>
                <w:u w:val="single"/>
              </w:rPr>
              <w:t xml:space="preserve"> and inland water</w:t>
            </w:r>
            <w:r w:rsidRPr="00E222D4">
              <w:rPr>
                <w:kern w:val="22"/>
                <w:sz w:val="24"/>
                <w:szCs w:val="24"/>
              </w:rPr>
              <w:t xml:space="preserve"> ecosystems in support of achieving various Aichi Biodiversity Targets;</w:t>
            </w:r>
          </w:p>
          <w:p w14:paraId="2134FF43" w14:textId="77777777" w:rsidR="00DF3E44" w:rsidRDefault="00DF3E44" w:rsidP="002A04B5">
            <w:pPr>
              <w:pStyle w:val="Para1"/>
              <w:numPr>
                <w:ilvl w:val="0"/>
                <w:numId w:val="0"/>
              </w:numPr>
              <w:suppressLineNumbers/>
              <w:suppressAutoHyphens/>
              <w:ind w:right="26"/>
              <w:jc w:val="left"/>
              <w:rPr>
                <w:kern w:val="22"/>
                <w:sz w:val="24"/>
                <w:szCs w:val="24"/>
                <w:lang w:eastAsia="ko-KR"/>
              </w:rPr>
            </w:pPr>
            <w:r>
              <w:rPr>
                <w:kern w:val="22"/>
                <w:sz w:val="24"/>
                <w:szCs w:val="24"/>
                <w:lang w:eastAsia="ko-KR"/>
              </w:rPr>
              <w:t>[…]</w:t>
            </w:r>
          </w:p>
          <w:p w14:paraId="09317580" w14:textId="77777777" w:rsidR="00DF3E44" w:rsidRDefault="00DF3E44" w:rsidP="002A04B5">
            <w:pPr>
              <w:pStyle w:val="Para1"/>
              <w:numPr>
                <w:ilvl w:val="0"/>
                <w:numId w:val="0"/>
              </w:numPr>
              <w:ind w:right="26"/>
              <w:jc w:val="left"/>
              <w:rPr>
                <w:kern w:val="22"/>
                <w:sz w:val="24"/>
                <w:szCs w:val="24"/>
              </w:rPr>
            </w:pPr>
            <w:r>
              <w:rPr>
                <w:i/>
                <w:kern w:val="22"/>
                <w:sz w:val="24"/>
                <w:szCs w:val="24"/>
                <w:lang w:eastAsia="ko-KR"/>
              </w:rPr>
              <w:t xml:space="preserve">63.     </w:t>
            </w:r>
            <w:r w:rsidRPr="00E222D4">
              <w:rPr>
                <w:bCs/>
                <w:i/>
                <w:kern w:val="22"/>
                <w:sz w:val="24"/>
                <w:szCs w:val="24"/>
              </w:rPr>
              <w:t>Also urges</w:t>
            </w:r>
            <w:r w:rsidRPr="00E222D4">
              <w:rPr>
                <w:kern w:val="22"/>
                <w:sz w:val="24"/>
                <w:szCs w:val="24"/>
              </w:rPr>
              <w:t xml:space="preserve"> Parties and </w:t>
            </w:r>
            <w:r w:rsidRPr="00E222D4">
              <w:rPr>
                <w:i/>
                <w:kern w:val="22"/>
                <w:sz w:val="24"/>
                <w:szCs w:val="24"/>
              </w:rPr>
              <w:t>invites</w:t>
            </w:r>
            <w:r w:rsidRPr="00E222D4">
              <w:rPr>
                <w:kern w:val="22"/>
                <w:sz w:val="24"/>
                <w:szCs w:val="24"/>
              </w:rPr>
              <w:t xml:space="preserve"> other Governments to provide access for small-scale artisanal fishers to marine resources and</w:t>
            </w:r>
            <w:r w:rsidRPr="00E222D4">
              <w:rPr>
                <w:b/>
                <w:strike/>
                <w:kern w:val="22"/>
                <w:sz w:val="24"/>
                <w:szCs w:val="24"/>
              </w:rPr>
              <w:t>, if appropriate,</w:t>
            </w:r>
            <w:r w:rsidRPr="00E222D4">
              <w:rPr>
                <w:kern w:val="22"/>
                <w:sz w:val="24"/>
                <w:szCs w:val="24"/>
              </w:rPr>
              <w:t xml:space="preserve"> markets;</w:t>
            </w:r>
          </w:p>
          <w:p w14:paraId="497576E8" w14:textId="77777777" w:rsidR="00DF3E44" w:rsidRPr="00417A2B" w:rsidRDefault="00DF3E44" w:rsidP="002A04B5">
            <w:pPr>
              <w:pStyle w:val="Para1"/>
              <w:numPr>
                <w:ilvl w:val="0"/>
                <w:numId w:val="0"/>
              </w:numPr>
              <w:ind w:right="26"/>
              <w:jc w:val="left"/>
              <w:rPr>
                <w:kern w:val="22"/>
                <w:sz w:val="24"/>
                <w:szCs w:val="24"/>
              </w:rPr>
            </w:pPr>
            <w:r>
              <w:rPr>
                <w:kern w:val="22"/>
                <w:sz w:val="24"/>
                <w:szCs w:val="24"/>
              </w:rPr>
              <w:t xml:space="preserve">64.  </w:t>
            </w:r>
            <w:r w:rsidRPr="00E222D4">
              <w:rPr>
                <w:i/>
                <w:kern w:val="22"/>
                <w:sz w:val="24"/>
                <w:szCs w:val="24"/>
              </w:rPr>
              <w:t>Encourages</w:t>
            </w:r>
            <w:r w:rsidRPr="00E222D4">
              <w:rPr>
                <w:kern w:val="22"/>
                <w:sz w:val="24"/>
                <w:szCs w:val="24"/>
              </w:rPr>
              <w:t xml:space="preserve"> competent intergovernmental organizations to further strengthen collaboration regarding marine</w:t>
            </w:r>
            <w:r w:rsidRPr="00E222D4">
              <w:rPr>
                <w:b/>
                <w:kern w:val="22"/>
                <w:sz w:val="24"/>
                <w:szCs w:val="24"/>
                <w:u w:val="single"/>
              </w:rPr>
              <w:t xml:space="preserve"> and inland water</w:t>
            </w:r>
            <w:r w:rsidRPr="00E222D4">
              <w:rPr>
                <w:kern w:val="22"/>
                <w:sz w:val="24"/>
                <w:szCs w:val="24"/>
              </w:rPr>
              <w:t xml:space="preserve"> biodiversity and fisheries;</w:t>
            </w:r>
          </w:p>
        </w:tc>
      </w:tr>
      <w:tr w:rsidR="00DF3E44" w14:paraId="3913689D" w14:textId="77777777" w:rsidTr="002A04B5">
        <w:tc>
          <w:tcPr>
            <w:tcW w:w="2235" w:type="dxa"/>
            <w:gridSpan w:val="2"/>
          </w:tcPr>
          <w:p w14:paraId="7CC1DC13" w14:textId="77777777" w:rsidR="00DF3E44" w:rsidRDefault="00DF3E44" w:rsidP="002A04B5">
            <w:pPr>
              <w:pStyle w:val="HEADING"/>
              <w:suppressLineNumbers/>
              <w:suppressAutoHyphens/>
              <w:spacing w:before="120"/>
              <w:ind w:right="26"/>
              <w:jc w:val="left"/>
              <w:rPr>
                <w:caps w:val="0"/>
                <w:snapToGrid w:val="0"/>
                <w:kern w:val="22"/>
                <w:sz w:val="24"/>
              </w:rPr>
            </w:pPr>
            <w:r>
              <w:rPr>
                <w:caps w:val="0"/>
                <w:snapToGrid w:val="0"/>
                <w:kern w:val="22"/>
                <w:sz w:val="24"/>
              </w:rPr>
              <w:t>Tourism</w:t>
            </w:r>
          </w:p>
        </w:tc>
        <w:tc>
          <w:tcPr>
            <w:tcW w:w="7505" w:type="dxa"/>
          </w:tcPr>
          <w:p w14:paraId="3424D06B" w14:textId="77777777" w:rsidR="00DF3E44" w:rsidRPr="00E222D4" w:rsidRDefault="00DF3E44" w:rsidP="002A04B5">
            <w:pPr>
              <w:pStyle w:val="Para1"/>
              <w:numPr>
                <w:ilvl w:val="0"/>
                <w:numId w:val="0"/>
              </w:numPr>
              <w:suppressLineNumbers/>
              <w:suppressAutoHyphens/>
              <w:ind w:right="26"/>
              <w:jc w:val="left"/>
              <w:rPr>
                <w:i/>
                <w:kern w:val="22"/>
                <w:sz w:val="24"/>
                <w:szCs w:val="24"/>
              </w:rPr>
            </w:pPr>
            <w:r w:rsidRPr="00DF3E44">
              <w:rPr>
                <w:i/>
                <w:kern w:val="22"/>
                <w:sz w:val="24"/>
                <w:szCs w:val="24"/>
                <w:lang w:eastAsia="ko-KR"/>
              </w:rPr>
              <w:t>69.</w:t>
            </w:r>
            <w:r>
              <w:rPr>
                <w:kern w:val="22"/>
                <w:sz w:val="24"/>
                <w:szCs w:val="24"/>
                <w:lang w:eastAsia="ko-KR"/>
              </w:rPr>
              <w:t xml:space="preserve">    </w:t>
            </w:r>
            <w:r w:rsidRPr="00E222D4">
              <w:rPr>
                <w:i/>
                <w:kern w:val="22"/>
                <w:sz w:val="24"/>
                <w:szCs w:val="24"/>
                <w:lang w:eastAsia="ko-KR"/>
              </w:rPr>
              <w:t>Invites</w:t>
            </w:r>
            <w:r w:rsidRPr="00E222D4">
              <w:rPr>
                <w:kern w:val="22"/>
                <w:sz w:val="24"/>
                <w:szCs w:val="24"/>
              </w:rPr>
              <w:t xml:space="preserve"> Parties and other Governments, to consider taking the following actions, as appropriate and in accordance with national legislation:</w:t>
            </w:r>
          </w:p>
          <w:p w14:paraId="035C7B1B" w14:textId="77777777" w:rsidR="00DF3E44" w:rsidRDefault="00DF3E44" w:rsidP="002A04B5">
            <w:pPr>
              <w:suppressLineNumbers/>
              <w:suppressAutoHyphens/>
              <w:spacing w:before="120" w:after="120"/>
              <w:ind w:right="26"/>
              <w:rPr>
                <w:rFonts w:ascii="Times New Roman" w:hAnsi="Times New Roman" w:cs="Times New Roman"/>
                <w:snapToGrid w:val="0"/>
                <w:color w:val="000000"/>
                <w:kern w:val="22"/>
                <w:sz w:val="24"/>
                <w:szCs w:val="24"/>
              </w:rPr>
            </w:pPr>
            <w:r>
              <w:rPr>
                <w:rFonts w:ascii="Times New Roman" w:hAnsi="Times New Roman" w:cs="Times New Roman"/>
                <w:snapToGrid w:val="0"/>
                <w:color w:val="000000"/>
                <w:kern w:val="22"/>
                <w:sz w:val="24"/>
                <w:szCs w:val="24"/>
              </w:rPr>
              <w:t>[…]</w:t>
            </w:r>
          </w:p>
          <w:p w14:paraId="0DEB734F" w14:textId="77777777" w:rsidR="00DF3E44" w:rsidRDefault="00DF3E44" w:rsidP="002A04B5">
            <w:pPr>
              <w:suppressLineNumbers/>
              <w:suppressAutoHyphens/>
              <w:spacing w:before="120" w:after="120"/>
              <w:ind w:right="26"/>
              <w:rPr>
                <w:rFonts w:ascii="Times New Roman" w:hAnsi="Times New Roman" w:cs="Times New Roman"/>
                <w:snapToGrid w:val="0"/>
                <w:color w:val="000000"/>
                <w:kern w:val="22"/>
                <w:sz w:val="24"/>
                <w:szCs w:val="24"/>
              </w:rPr>
            </w:pPr>
            <w:r w:rsidRPr="00DF3E44">
              <w:rPr>
                <w:rFonts w:ascii="Times New Roman" w:hAnsi="Times New Roman" w:cs="Times New Roman"/>
                <w:i/>
                <w:snapToGrid w:val="0"/>
                <w:color w:val="000000"/>
                <w:kern w:val="22"/>
                <w:sz w:val="24"/>
                <w:szCs w:val="24"/>
              </w:rPr>
              <w:t>(b)</w:t>
            </w:r>
            <w:r>
              <w:rPr>
                <w:rFonts w:ascii="Times New Roman" w:hAnsi="Times New Roman" w:cs="Times New Roman"/>
                <w:snapToGrid w:val="0"/>
                <w:color w:val="000000"/>
                <w:kern w:val="22"/>
                <w:sz w:val="24"/>
                <w:szCs w:val="24"/>
              </w:rPr>
              <w:t xml:space="preserve">    </w:t>
            </w:r>
            <w:r w:rsidRPr="00E222D4">
              <w:rPr>
                <w:rFonts w:ascii="Times New Roman" w:hAnsi="Times New Roman" w:cs="Times New Roman"/>
                <w:snapToGrid w:val="0"/>
                <w:color w:val="000000"/>
                <w:kern w:val="22"/>
                <w:sz w:val="24"/>
                <w:szCs w:val="24"/>
              </w:rPr>
              <w:t xml:space="preserve">To generate, integrate and use information on the benefits and values of sustainable tourism in decision-making on the planning, operation and expansion of the tourism sector, including with respect to tourism investments, development of infrastructure, job creation, and in considering mechanisms for the reinvestment of parts of tourism revenues on biodiversity conservation and ecosystem restoration at the local or community level </w:t>
            </w:r>
            <w:r w:rsidRPr="00E222D4">
              <w:rPr>
                <w:rFonts w:ascii="Times New Roman" w:hAnsi="Times New Roman" w:cs="Times New Roman"/>
                <w:b/>
                <w:snapToGrid w:val="0"/>
                <w:color w:val="000000"/>
                <w:kern w:val="22"/>
                <w:sz w:val="24"/>
                <w:szCs w:val="24"/>
                <w:u w:val="single"/>
              </w:rPr>
              <w:t xml:space="preserve">by </w:t>
            </w:r>
            <w:r w:rsidRPr="00E222D4">
              <w:rPr>
                <w:rFonts w:ascii="Times New Roman" w:hAnsi="Times New Roman" w:cs="Times New Roman"/>
                <w:b/>
                <w:kern w:val="22"/>
                <w:sz w:val="24"/>
                <w:szCs w:val="24"/>
                <w:u w:val="single"/>
              </w:rPr>
              <w:t>ensuring a full process of free, prior and informed consent to interventions directly affecting lands, territories or resources of Indigenous people and local communities</w:t>
            </w:r>
            <w:r w:rsidRPr="00E222D4">
              <w:rPr>
                <w:rFonts w:ascii="Times New Roman" w:hAnsi="Times New Roman" w:cs="Times New Roman"/>
                <w:snapToGrid w:val="0"/>
                <w:color w:val="000000"/>
                <w:kern w:val="22"/>
                <w:sz w:val="24"/>
                <w:szCs w:val="24"/>
              </w:rPr>
              <w:t>;</w:t>
            </w:r>
          </w:p>
          <w:p w14:paraId="1CB34F87" w14:textId="77777777" w:rsidR="00DF3E44" w:rsidRDefault="00DF3E44" w:rsidP="002A04B5">
            <w:pPr>
              <w:suppressLineNumbers/>
              <w:suppressAutoHyphens/>
              <w:spacing w:before="120" w:after="120"/>
              <w:ind w:right="26"/>
              <w:rPr>
                <w:rFonts w:ascii="Times New Roman" w:hAnsi="Times New Roman" w:cs="Times New Roman"/>
                <w:snapToGrid w:val="0"/>
                <w:kern w:val="22"/>
                <w:sz w:val="24"/>
                <w:szCs w:val="24"/>
              </w:rPr>
            </w:pPr>
            <w:r>
              <w:rPr>
                <w:rFonts w:ascii="Times New Roman" w:hAnsi="Times New Roman" w:cs="Times New Roman"/>
                <w:snapToGrid w:val="0"/>
                <w:kern w:val="22"/>
                <w:sz w:val="24"/>
                <w:szCs w:val="24"/>
              </w:rPr>
              <w:t>[…]</w:t>
            </w:r>
          </w:p>
          <w:p w14:paraId="25FEBFDE" w14:textId="77777777" w:rsidR="00DF3E44" w:rsidRPr="00417A2B" w:rsidRDefault="00DF3E44" w:rsidP="002A04B5">
            <w:pPr>
              <w:suppressLineNumbers/>
              <w:suppressAutoHyphens/>
              <w:spacing w:before="120" w:after="120"/>
              <w:ind w:right="26"/>
              <w:rPr>
                <w:rFonts w:ascii="Times New Roman" w:hAnsi="Times New Roman" w:cs="Times New Roman"/>
                <w:snapToGrid w:val="0"/>
                <w:color w:val="000000"/>
                <w:kern w:val="22"/>
                <w:sz w:val="24"/>
                <w:szCs w:val="24"/>
              </w:rPr>
            </w:pPr>
            <w:r>
              <w:rPr>
                <w:rFonts w:ascii="Times New Roman" w:hAnsi="Times New Roman" w:cs="Times New Roman"/>
                <w:snapToGrid w:val="0"/>
                <w:kern w:val="22"/>
                <w:sz w:val="24"/>
                <w:szCs w:val="24"/>
              </w:rPr>
              <w:t xml:space="preserve">(e)    </w:t>
            </w:r>
            <w:r w:rsidRPr="00E222D4">
              <w:rPr>
                <w:rFonts w:ascii="Times New Roman" w:hAnsi="Times New Roman" w:cs="Times New Roman"/>
                <w:snapToGrid w:val="0"/>
                <w:kern w:val="22"/>
                <w:sz w:val="24"/>
                <w:szCs w:val="24"/>
              </w:rPr>
              <w:t xml:space="preserve">To promote rural community tourism as an activity that can influence the sustainable use of biological diversity and diversification of livelihoods of indigenous peoples and local communities </w:t>
            </w:r>
            <w:r w:rsidRPr="00E222D4">
              <w:rPr>
                <w:rFonts w:ascii="Times New Roman" w:hAnsi="Times New Roman" w:cs="Times New Roman"/>
                <w:b/>
                <w:snapToGrid w:val="0"/>
                <w:kern w:val="22"/>
                <w:sz w:val="24"/>
                <w:szCs w:val="24"/>
                <w:u w:val="single"/>
              </w:rPr>
              <w:t>through a</w:t>
            </w:r>
            <w:r w:rsidRPr="00E222D4">
              <w:rPr>
                <w:rFonts w:ascii="Times New Roman" w:hAnsi="Times New Roman" w:cs="Times New Roman"/>
                <w:snapToGrid w:val="0"/>
                <w:kern w:val="22"/>
                <w:sz w:val="24"/>
                <w:szCs w:val="24"/>
              </w:rPr>
              <w:t xml:space="preserve"> </w:t>
            </w:r>
            <w:r w:rsidRPr="00E222D4">
              <w:rPr>
                <w:rFonts w:ascii="Times New Roman" w:hAnsi="Times New Roman" w:cs="Times New Roman"/>
                <w:b/>
                <w:kern w:val="22"/>
                <w:sz w:val="24"/>
                <w:szCs w:val="24"/>
                <w:u w:val="single"/>
              </w:rPr>
              <w:t>full process of free, prior and informed consent</w:t>
            </w:r>
            <w:r w:rsidRPr="00E222D4">
              <w:rPr>
                <w:rFonts w:ascii="Times New Roman" w:hAnsi="Times New Roman" w:cs="Times New Roman"/>
                <w:snapToGrid w:val="0"/>
                <w:kern w:val="22"/>
                <w:sz w:val="24"/>
                <w:szCs w:val="24"/>
              </w:rPr>
              <w:t xml:space="preserve">, </w:t>
            </w:r>
            <w:r w:rsidRPr="00E222D4">
              <w:rPr>
                <w:rFonts w:ascii="Times New Roman" w:hAnsi="Times New Roman" w:cs="Times New Roman"/>
                <w:b/>
                <w:snapToGrid w:val="0"/>
                <w:kern w:val="22"/>
                <w:sz w:val="24"/>
                <w:szCs w:val="24"/>
                <w:u w:val="single"/>
              </w:rPr>
              <w:t>and if required</w:t>
            </w:r>
            <w:r w:rsidRPr="00E222D4">
              <w:rPr>
                <w:rFonts w:ascii="Times New Roman" w:hAnsi="Times New Roman" w:cs="Times New Roman"/>
                <w:snapToGrid w:val="0"/>
                <w:kern w:val="22"/>
                <w:sz w:val="24"/>
                <w:szCs w:val="24"/>
              </w:rPr>
              <w:t xml:space="preserve"> </w:t>
            </w:r>
            <w:proofErr w:type="spellStart"/>
            <w:r w:rsidRPr="00E222D4">
              <w:rPr>
                <w:rFonts w:ascii="Times New Roman" w:hAnsi="Times New Roman" w:cs="Times New Roman"/>
                <w:snapToGrid w:val="0"/>
                <w:kern w:val="22"/>
                <w:sz w:val="24"/>
                <w:szCs w:val="24"/>
              </w:rPr>
              <w:t>promot</w:t>
            </w:r>
            <w:r w:rsidRPr="00E222D4">
              <w:rPr>
                <w:rFonts w:ascii="Times New Roman" w:hAnsi="Times New Roman" w:cs="Times New Roman"/>
                <w:b/>
                <w:snapToGrid w:val="0"/>
                <w:kern w:val="22"/>
                <w:sz w:val="24"/>
                <w:szCs w:val="24"/>
                <w:u w:val="single"/>
              </w:rPr>
              <w:t>e</w:t>
            </w:r>
            <w:r w:rsidRPr="00E222D4">
              <w:rPr>
                <w:rFonts w:ascii="Times New Roman" w:hAnsi="Times New Roman" w:cs="Times New Roman"/>
                <w:strike/>
                <w:snapToGrid w:val="0"/>
                <w:kern w:val="22"/>
                <w:sz w:val="24"/>
                <w:szCs w:val="24"/>
              </w:rPr>
              <w:t>ing</w:t>
            </w:r>
            <w:proofErr w:type="spellEnd"/>
            <w:r w:rsidRPr="00E222D4">
              <w:rPr>
                <w:rFonts w:ascii="Times New Roman" w:hAnsi="Times New Roman" w:cs="Times New Roman"/>
                <w:snapToGrid w:val="0"/>
                <w:kern w:val="22"/>
                <w:sz w:val="24"/>
                <w:szCs w:val="24"/>
              </w:rPr>
              <w:t xml:space="preserve"> the creation of capacity and the transfer of technology</w:t>
            </w:r>
            <w:r w:rsidRPr="00E222D4">
              <w:rPr>
                <w:rFonts w:ascii="Times New Roman" w:hAnsi="Times New Roman" w:cs="Times New Roman"/>
                <w:snapToGrid w:val="0"/>
                <w:color w:val="000000"/>
                <w:kern w:val="22"/>
                <w:sz w:val="24"/>
                <w:szCs w:val="24"/>
              </w:rPr>
              <w:t>;</w:t>
            </w:r>
          </w:p>
        </w:tc>
      </w:tr>
      <w:tr w:rsidR="00DF3E44" w14:paraId="16B02D52" w14:textId="77777777" w:rsidTr="002A04B5">
        <w:tc>
          <w:tcPr>
            <w:tcW w:w="9740" w:type="dxa"/>
            <w:gridSpan w:val="3"/>
          </w:tcPr>
          <w:p w14:paraId="38A11505" w14:textId="77777777" w:rsidR="00DF3E44" w:rsidRPr="00DF3E44" w:rsidRDefault="00DF3E44" w:rsidP="002A04B5">
            <w:pPr>
              <w:pStyle w:val="Para3"/>
              <w:keepNext/>
              <w:numPr>
                <w:ilvl w:val="0"/>
                <w:numId w:val="0"/>
              </w:numPr>
              <w:suppressLineNumbers/>
              <w:tabs>
                <w:tab w:val="clear" w:pos="1980"/>
              </w:tabs>
              <w:suppressAutoHyphens/>
              <w:spacing w:before="120" w:after="120"/>
              <w:ind w:right="26"/>
              <w:jc w:val="left"/>
              <w:rPr>
                <w:b/>
                <w:snapToGrid w:val="0"/>
                <w:kern w:val="22"/>
                <w:sz w:val="24"/>
                <w:szCs w:val="24"/>
              </w:rPr>
            </w:pPr>
            <w:r w:rsidRPr="00E222D4">
              <w:rPr>
                <w:b/>
                <w:snapToGrid w:val="0"/>
                <w:kern w:val="22"/>
                <w:sz w:val="24"/>
                <w:szCs w:val="24"/>
              </w:rPr>
              <w:t>Engagement of key actors to enhance mainstreaming</w:t>
            </w:r>
          </w:p>
        </w:tc>
      </w:tr>
      <w:tr w:rsidR="00DF3E44" w14:paraId="62D9DCDD" w14:textId="77777777" w:rsidTr="002A04B5">
        <w:tc>
          <w:tcPr>
            <w:tcW w:w="2235" w:type="dxa"/>
            <w:gridSpan w:val="2"/>
          </w:tcPr>
          <w:p w14:paraId="7FC767B8" w14:textId="77777777" w:rsidR="00DF3E44" w:rsidRDefault="00DF3E44" w:rsidP="002A04B5">
            <w:pPr>
              <w:pStyle w:val="HEADING"/>
              <w:suppressLineNumbers/>
              <w:suppressAutoHyphens/>
              <w:spacing w:before="120"/>
              <w:ind w:right="26"/>
              <w:jc w:val="left"/>
              <w:rPr>
                <w:caps w:val="0"/>
                <w:snapToGrid w:val="0"/>
                <w:kern w:val="22"/>
                <w:sz w:val="24"/>
              </w:rPr>
            </w:pPr>
            <w:r w:rsidRPr="00DF3E44">
              <w:rPr>
                <w:caps w:val="0"/>
                <w:snapToGrid w:val="0"/>
                <w:kern w:val="22"/>
                <w:sz w:val="24"/>
              </w:rPr>
              <w:t>Business engagement</w:t>
            </w:r>
          </w:p>
        </w:tc>
        <w:tc>
          <w:tcPr>
            <w:tcW w:w="7505" w:type="dxa"/>
          </w:tcPr>
          <w:p w14:paraId="1FE3023F" w14:textId="77777777" w:rsidR="004D1D4A" w:rsidRPr="004D1D4A" w:rsidRDefault="004D1D4A" w:rsidP="00DF3E44">
            <w:pPr>
              <w:pStyle w:val="Para1"/>
              <w:numPr>
                <w:ilvl w:val="0"/>
                <w:numId w:val="0"/>
              </w:numPr>
              <w:suppressLineNumbers/>
              <w:suppressAutoHyphens/>
              <w:ind w:right="26"/>
              <w:rPr>
                <w:kern w:val="22"/>
                <w:sz w:val="24"/>
                <w:szCs w:val="24"/>
              </w:rPr>
            </w:pPr>
            <w:r>
              <w:rPr>
                <w:i/>
                <w:kern w:val="22"/>
                <w:sz w:val="24"/>
                <w:szCs w:val="24"/>
                <w:lang w:eastAsia="ko-KR"/>
              </w:rPr>
              <w:t xml:space="preserve">76. </w:t>
            </w:r>
            <w:r w:rsidRPr="00E222D4">
              <w:rPr>
                <w:i/>
                <w:kern w:val="22"/>
                <w:sz w:val="24"/>
                <w:szCs w:val="24"/>
              </w:rPr>
              <w:t>Encourages</w:t>
            </w:r>
            <w:r w:rsidRPr="00E222D4">
              <w:rPr>
                <w:kern w:val="22"/>
                <w:sz w:val="24"/>
                <w:szCs w:val="24"/>
              </w:rPr>
              <w:t xml:space="preserve"> and </w:t>
            </w:r>
            <w:r w:rsidRPr="00E222D4">
              <w:rPr>
                <w:i/>
                <w:kern w:val="22"/>
                <w:sz w:val="24"/>
                <w:szCs w:val="24"/>
              </w:rPr>
              <w:t>invites</w:t>
            </w:r>
            <w:r w:rsidRPr="00E222D4">
              <w:rPr>
                <w:kern w:val="22"/>
                <w:sz w:val="24"/>
                <w:szCs w:val="24"/>
              </w:rPr>
              <w:t xml:space="preserve"> other Governments to engage with the public and private sectors to promote sustainable consumption and behavioural changes in production and consumption patterns, and to reduce resource waste at all stages of production and consumption in food systems</w:t>
            </w:r>
            <w:r w:rsidRPr="00E222D4">
              <w:rPr>
                <w:b/>
                <w:kern w:val="22"/>
                <w:sz w:val="24"/>
                <w:szCs w:val="24"/>
                <w:u w:val="single"/>
              </w:rPr>
              <w:t xml:space="preserve"> and supply chains</w:t>
            </w:r>
            <w:r w:rsidRPr="00E222D4">
              <w:rPr>
                <w:kern w:val="22"/>
                <w:sz w:val="24"/>
                <w:szCs w:val="24"/>
              </w:rPr>
              <w:t>, including through educational and public awareness campaigns</w:t>
            </w:r>
            <w:r w:rsidRPr="00E222D4">
              <w:rPr>
                <w:b/>
                <w:kern w:val="22"/>
                <w:sz w:val="24"/>
                <w:szCs w:val="24"/>
                <w:u w:val="single"/>
              </w:rPr>
              <w:t xml:space="preserve"> and to take action to achieve SDG 12 targets 2, 3, 4 and 5</w:t>
            </w:r>
            <w:r w:rsidRPr="00E222D4">
              <w:rPr>
                <w:kern w:val="22"/>
                <w:sz w:val="24"/>
                <w:szCs w:val="24"/>
              </w:rPr>
              <w:t>;</w:t>
            </w:r>
          </w:p>
        </w:tc>
      </w:tr>
    </w:tbl>
    <w:p w14:paraId="5AFAEA0B" w14:textId="59BFCA33" w:rsidR="005E4559" w:rsidRPr="00E222D4" w:rsidRDefault="004216CF" w:rsidP="00417A2B">
      <w:pPr>
        <w:pStyle w:val="Para1"/>
        <w:numPr>
          <w:ilvl w:val="0"/>
          <w:numId w:val="0"/>
        </w:numPr>
        <w:suppressLineNumbers/>
        <w:suppressAutoHyphens/>
        <w:spacing w:line="228" w:lineRule="auto"/>
        <w:ind w:right="26"/>
        <w:rPr>
          <w:kern w:val="22"/>
          <w:sz w:val="24"/>
          <w:szCs w:val="24"/>
        </w:rPr>
      </w:pPr>
      <w:r>
        <w:rPr>
          <w:noProof/>
          <w:lang w:eastAsia="en-GB"/>
        </w:rPr>
        <mc:AlternateContent>
          <mc:Choice Requires="wpg">
            <w:drawing>
              <wp:anchor distT="0" distB="0" distL="114300" distR="114300" simplePos="0" relativeHeight="251659264" behindDoc="0" locked="1" layoutInCell="1" allowOverlap="1" wp14:anchorId="66F18714" wp14:editId="5AD7F75C">
                <wp:simplePos x="0" y="0"/>
                <wp:positionH relativeFrom="column">
                  <wp:posOffset>-8890</wp:posOffset>
                </wp:positionH>
                <wp:positionV relativeFrom="paragraph">
                  <wp:posOffset>3942715</wp:posOffset>
                </wp:positionV>
                <wp:extent cx="6090920" cy="1245235"/>
                <wp:effectExtent l="0" t="0" r="5080" b="0"/>
                <wp:wrapNone/>
                <wp:docPr id="2" name="Group 2"/>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6" name="Group 6"/>
                        <wpg:cNvGrpSpPr/>
                        <wpg:grpSpPr>
                          <a:xfrm>
                            <a:off x="0" y="0"/>
                            <a:ext cx="3244850" cy="1245870"/>
                            <a:chOff x="0" y="0"/>
                            <a:chExt cx="3244850" cy="1245870"/>
                          </a:xfrm>
                        </wpg:grpSpPr>
                        <pic:pic xmlns:pic="http://schemas.openxmlformats.org/drawingml/2006/picture">
                          <pic:nvPicPr>
                            <pic:cNvPr id="9"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27BF1" w14:textId="77777777" w:rsidR="004216CF" w:rsidRPr="00C640B6" w:rsidRDefault="004216CF" w:rsidP="004216C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11" name="Text Box 11"/>
                        <wps:cNvSpPr txBox="1">
                          <a:spLocks noChangeArrowheads="1"/>
                        </wps:cNvSpPr>
                        <wps:spPr bwMode="auto">
                          <a:xfrm>
                            <a:off x="3358220" y="0"/>
                            <a:ext cx="2736215" cy="1057443"/>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C9115" w14:textId="77777777" w:rsidR="004216CF" w:rsidRPr="00FF5F2E" w:rsidRDefault="004216CF" w:rsidP="004216CF">
                              <w:pPr>
                                <w:spacing w:after="0" w:line="240" w:lineRule="auto"/>
                                <w:rPr>
                                  <w:rFonts w:ascii="Georgia" w:hAnsi="Georgia"/>
                                  <w:b/>
                                  <w:sz w:val="20"/>
                                  <w:szCs w:val="20"/>
                                </w:rPr>
                              </w:pPr>
                              <w:r w:rsidRPr="00FF5F2E">
                                <w:rPr>
                                  <w:rFonts w:ascii="Georgia" w:hAnsi="Georgia"/>
                                  <w:b/>
                                  <w:sz w:val="20"/>
                                  <w:szCs w:val="20"/>
                                </w:rPr>
                                <w:t>For more information, contact:</w:t>
                              </w:r>
                            </w:p>
                            <w:p w14:paraId="5FE69936" w14:textId="77777777" w:rsidR="00E222D4" w:rsidRPr="00E222D4" w:rsidRDefault="00E222D4" w:rsidP="00E222D4">
                              <w:pPr>
                                <w:spacing w:after="0" w:line="240" w:lineRule="auto"/>
                                <w:rPr>
                                  <w:rFonts w:ascii="Georgia" w:hAnsi="Georgia"/>
                                  <w:sz w:val="20"/>
                                  <w:szCs w:val="20"/>
                                </w:rPr>
                              </w:pPr>
                              <w:proofErr w:type="spellStart"/>
                              <w:r w:rsidRPr="00E222D4">
                                <w:rPr>
                                  <w:rFonts w:ascii="Georgia" w:hAnsi="Georgia"/>
                                  <w:sz w:val="20"/>
                                  <w:szCs w:val="20"/>
                                </w:rPr>
                                <w:t>Vishaish</w:t>
                              </w:r>
                              <w:proofErr w:type="spellEnd"/>
                              <w:r w:rsidRPr="00E222D4">
                                <w:rPr>
                                  <w:rFonts w:ascii="Georgia" w:hAnsi="Georgia"/>
                                  <w:sz w:val="20"/>
                                  <w:szCs w:val="20"/>
                                </w:rPr>
                                <w:t xml:space="preserve"> Uppal</w:t>
                              </w:r>
                            </w:p>
                            <w:p w14:paraId="2C908A81" w14:textId="77777777" w:rsidR="00E222D4" w:rsidRPr="00E222D4" w:rsidRDefault="00E222D4" w:rsidP="00E222D4">
                              <w:pPr>
                                <w:spacing w:after="0" w:line="240" w:lineRule="auto"/>
                                <w:rPr>
                                  <w:rFonts w:ascii="Georgia" w:hAnsi="Georgia"/>
                                  <w:sz w:val="20"/>
                                  <w:szCs w:val="20"/>
                                </w:rPr>
                              </w:pPr>
                              <w:r w:rsidRPr="00E222D4">
                                <w:rPr>
                                  <w:rFonts w:ascii="Georgia" w:hAnsi="Georgia"/>
                                  <w:sz w:val="20"/>
                                  <w:szCs w:val="20"/>
                                </w:rPr>
                                <w:t>Director</w:t>
                              </w:r>
                            </w:p>
                            <w:p w14:paraId="401E4131" w14:textId="77777777" w:rsidR="00E222D4" w:rsidRPr="00E222D4" w:rsidRDefault="00E222D4" w:rsidP="00E222D4">
                              <w:pPr>
                                <w:spacing w:after="0" w:line="240" w:lineRule="auto"/>
                                <w:rPr>
                                  <w:rFonts w:ascii="Georgia" w:hAnsi="Georgia"/>
                                  <w:sz w:val="20"/>
                                  <w:szCs w:val="20"/>
                                </w:rPr>
                              </w:pPr>
                              <w:r w:rsidRPr="00E222D4">
                                <w:rPr>
                                  <w:rFonts w:ascii="Georgia" w:hAnsi="Georgia"/>
                                  <w:sz w:val="20"/>
                                  <w:szCs w:val="20"/>
                                </w:rPr>
                                <w:t>Sustainable Livelihoods and Governance</w:t>
                              </w:r>
                            </w:p>
                            <w:p w14:paraId="63B7D5D5" w14:textId="77777777" w:rsidR="00E222D4" w:rsidRPr="00E222D4" w:rsidRDefault="00E222D4" w:rsidP="00E222D4">
                              <w:pPr>
                                <w:spacing w:after="0" w:line="240" w:lineRule="auto"/>
                                <w:rPr>
                                  <w:rFonts w:ascii="Georgia" w:hAnsi="Georgia"/>
                                  <w:sz w:val="20"/>
                                  <w:szCs w:val="20"/>
                                </w:rPr>
                              </w:pPr>
                              <w:r w:rsidRPr="00E222D4">
                                <w:rPr>
                                  <w:rFonts w:ascii="Georgia" w:hAnsi="Georgia"/>
                                  <w:sz w:val="20"/>
                                  <w:szCs w:val="20"/>
                                </w:rPr>
                                <w:t>WWF India</w:t>
                              </w:r>
                            </w:p>
                            <w:p w14:paraId="1E932ED6" w14:textId="77777777" w:rsidR="004216CF" w:rsidRPr="00FF5F2E" w:rsidRDefault="0003090C" w:rsidP="00E222D4">
                              <w:pPr>
                                <w:spacing w:after="0" w:line="240" w:lineRule="auto"/>
                                <w:rPr>
                                  <w:rFonts w:ascii="Georgia" w:hAnsi="Georgia"/>
                                  <w:sz w:val="20"/>
                                  <w:szCs w:val="20"/>
                                </w:rPr>
                              </w:pPr>
                              <w:hyperlink r:id="rId10" w:history="1">
                                <w:r w:rsidR="00E222D4" w:rsidRPr="00E222D4">
                                  <w:rPr>
                                    <w:rStyle w:val="Hyperlink"/>
                                    <w:rFonts w:ascii="Georgia" w:hAnsi="Georgia"/>
                                    <w:sz w:val="20"/>
                                    <w:szCs w:val="20"/>
                                  </w:rPr>
                                  <w:t>vuppal@wwfindia.net</w:t>
                                </w:r>
                              </w:hyperlink>
                            </w:p>
                            <w:p w14:paraId="0F789525" w14:textId="77777777" w:rsidR="004216CF" w:rsidRPr="00FF5F2E" w:rsidRDefault="004216CF" w:rsidP="004216CF">
                              <w:pPr>
                                <w:spacing w:after="0" w:line="240" w:lineRule="auto"/>
                                <w:rPr>
                                  <w:rFonts w:ascii="Georgia" w:hAnsi="Georgia"/>
                                  <w:sz w:val="20"/>
                                  <w:szCs w:val="20"/>
                                </w:rPr>
                              </w:pPr>
                            </w:p>
                            <w:p w14:paraId="1FFE7845" w14:textId="77777777" w:rsidR="004216CF" w:rsidRPr="00FF5F2E" w:rsidRDefault="004216CF" w:rsidP="004216CF">
                              <w:pPr>
                                <w:spacing w:after="0" w:line="240" w:lineRule="auto"/>
                                <w:rPr>
                                  <w:rFonts w:ascii="Arial" w:hAnsi="Arial" w:cs="Arial"/>
                                  <w:sz w:val="20"/>
                                  <w:szCs w:val="20"/>
                                  <w:u w:val="single"/>
                                </w:rPr>
                              </w:pPr>
                            </w:p>
                            <w:p w14:paraId="0058C204" w14:textId="77777777" w:rsidR="004216CF" w:rsidRPr="00FF5F2E" w:rsidRDefault="004216CF" w:rsidP="004216CF">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 o:spid="_x0000_s1026" style="position:absolute;left:0;text-align:left;margin-left:-.7pt;margin-top:310.45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">
                <v:group id="Group 6"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kV2O/AAAA2gAAAA8AAABkcnMvZG93bnJldi54bWxEj0GLwjAUhO+C/yE8YW+aKiprNYoIosJe&#10;7Or90Tzb0ualJFG7/94Iwh6HmfmGWW0604gHOV9ZVjAeJSCIc6srLhRcfvfDbxA+IGtsLJOCP/Kw&#10;Wfd7K0y1ffKZHlkoRISwT1FBGUKbSunzkgz6kW2Jo3ezzmCI0hVSO3xGuGnkJEnm0mDFcaHElnYl&#10;5XV2Nwquxan2U6yNO5zn2O5nPy6rvFJfg267BBGoC//hT/uoFSzg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pFdjvwAAANoAAAAPAAAAAAAAAAAAAAAAAJ8CAABk&#10;cnMvZG93bnJldi54bWxQSwUGAAAAAAQABAD3AAAAiw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4216CF" w:rsidRPr="00C640B6" w:rsidRDefault="004216CF" w:rsidP="004216C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11" o:spid="_x0000_s1030" type="#_x0000_t202" style="position:absolute;left:33582;width:27362;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MPcEA&#10;AADbAAAADwAAAGRycy9kb3ducmV2LnhtbERPTWuDQBC9F/oflin0VlcTKMVmldA0ICUUYqTnwZ2o&#10;xJ0VdxP132cLhd7m8T5nk8+mFzcaXWdZQRLFIIhrqztuFFSn/csbCOeRNfaWScFCDvLs8WGDqbYT&#10;H+lW+kaEEHYpKmi9H1IpXd2SQRfZgThwZzsa9AGOjdQjTiHc9HIVx6/SYMehocWBPlqqL+XVKFgv&#10;BXXL9+dhh8nuS59/4sQcK6Wen+btOwhPs/8X/7kLHeYn8Pt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TD3BAAAA2wAAAA8AAAAAAAAAAAAAAAAAmAIAAGRycy9kb3du&#10;cmV2LnhtbFBLBQYAAAAABAAEAPUAAACGAwAAAAA=&#10;" fillcolor="#eae7da" stroked="f">
                  <v:textbox>
                    <w:txbxContent>
                      <w:p w:rsidR="004216CF" w:rsidRPr="00FF5F2E" w:rsidRDefault="004216CF" w:rsidP="004216CF">
                        <w:pPr>
                          <w:spacing w:after="0" w:line="240" w:lineRule="auto"/>
                          <w:rPr>
                            <w:rFonts w:ascii="Georgia" w:hAnsi="Georgia"/>
                            <w:b/>
                            <w:sz w:val="20"/>
                            <w:szCs w:val="20"/>
                          </w:rPr>
                        </w:pPr>
                        <w:r w:rsidRPr="00FF5F2E">
                          <w:rPr>
                            <w:rFonts w:ascii="Georgia" w:hAnsi="Georgia"/>
                            <w:b/>
                            <w:sz w:val="20"/>
                            <w:szCs w:val="20"/>
                          </w:rPr>
                          <w:t>For more information, contact:</w:t>
                        </w:r>
                      </w:p>
                      <w:p w:rsidR="00E222D4" w:rsidRPr="00E222D4" w:rsidRDefault="00E222D4" w:rsidP="00E222D4">
                        <w:pPr>
                          <w:spacing w:after="0" w:line="240" w:lineRule="auto"/>
                          <w:rPr>
                            <w:rFonts w:ascii="Georgia" w:hAnsi="Georgia"/>
                            <w:sz w:val="20"/>
                            <w:szCs w:val="20"/>
                          </w:rPr>
                        </w:pPr>
                        <w:proofErr w:type="spellStart"/>
                        <w:r w:rsidRPr="00E222D4">
                          <w:rPr>
                            <w:rFonts w:ascii="Georgia" w:hAnsi="Georgia"/>
                            <w:sz w:val="20"/>
                            <w:szCs w:val="20"/>
                          </w:rPr>
                          <w:t>Vishaish</w:t>
                        </w:r>
                        <w:proofErr w:type="spellEnd"/>
                        <w:r w:rsidRPr="00E222D4">
                          <w:rPr>
                            <w:rFonts w:ascii="Georgia" w:hAnsi="Georgia"/>
                            <w:sz w:val="20"/>
                            <w:szCs w:val="20"/>
                          </w:rPr>
                          <w:t xml:space="preserve"> Uppal</w:t>
                        </w:r>
                      </w:p>
                      <w:p w:rsidR="00E222D4" w:rsidRPr="00E222D4" w:rsidRDefault="00E222D4" w:rsidP="00E222D4">
                        <w:pPr>
                          <w:spacing w:after="0" w:line="240" w:lineRule="auto"/>
                          <w:rPr>
                            <w:rFonts w:ascii="Georgia" w:hAnsi="Georgia"/>
                            <w:sz w:val="20"/>
                            <w:szCs w:val="20"/>
                          </w:rPr>
                        </w:pPr>
                        <w:r w:rsidRPr="00E222D4">
                          <w:rPr>
                            <w:rFonts w:ascii="Georgia" w:hAnsi="Georgia"/>
                            <w:sz w:val="20"/>
                            <w:szCs w:val="20"/>
                          </w:rPr>
                          <w:t>Director</w:t>
                        </w:r>
                      </w:p>
                      <w:p w:rsidR="00E222D4" w:rsidRPr="00E222D4" w:rsidRDefault="00E222D4" w:rsidP="00E222D4">
                        <w:pPr>
                          <w:spacing w:after="0" w:line="240" w:lineRule="auto"/>
                          <w:rPr>
                            <w:rFonts w:ascii="Georgia" w:hAnsi="Georgia"/>
                            <w:sz w:val="20"/>
                            <w:szCs w:val="20"/>
                          </w:rPr>
                        </w:pPr>
                        <w:r w:rsidRPr="00E222D4">
                          <w:rPr>
                            <w:rFonts w:ascii="Georgia" w:hAnsi="Georgia"/>
                            <w:sz w:val="20"/>
                            <w:szCs w:val="20"/>
                          </w:rPr>
                          <w:t>Sustainable Livelihoods and Governance</w:t>
                        </w:r>
                      </w:p>
                      <w:p w:rsidR="00E222D4" w:rsidRPr="00E222D4" w:rsidRDefault="00E222D4" w:rsidP="00E222D4">
                        <w:pPr>
                          <w:spacing w:after="0" w:line="240" w:lineRule="auto"/>
                          <w:rPr>
                            <w:rFonts w:ascii="Georgia" w:hAnsi="Georgia"/>
                            <w:sz w:val="20"/>
                            <w:szCs w:val="20"/>
                          </w:rPr>
                        </w:pPr>
                        <w:r w:rsidRPr="00E222D4">
                          <w:rPr>
                            <w:rFonts w:ascii="Georgia" w:hAnsi="Georgia"/>
                            <w:sz w:val="20"/>
                            <w:szCs w:val="20"/>
                          </w:rPr>
                          <w:t>WWF India</w:t>
                        </w:r>
                      </w:p>
                      <w:p w:rsidR="004216CF" w:rsidRPr="00FF5F2E" w:rsidRDefault="00213862" w:rsidP="00E222D4">
                        <w:pPr>
                          <w:spacing w:after="0" w:line="240" w:lineRule="auto"/>
                          <w:rPr>
                            <w:rFonts w:ascii="Georgia" w:hAnsi="Georgia"/>
                            <w:sz w:val="20"/>
                            <w:szCs w:val="20"/>
                          </w:rPr>
                        </w:pPr>
                        <w:hyperlink r:id="rId12" w:history="1">
                          <w:r w:rsidR="00E222D4" w:rsidRPr="00E222D4">
                            <w:rPr>
                              <w:rStyle w:val="Hyperlink"/>
                              <w:rFonts w:ascii="Georgia" w:hAnsi="Georgia"/>
                              <w:sz w:val="20"/>
                              <w:szCs w:val="20"/>
                            </w:rPr>
                            <w:t>vuppal@wwfindia.net</w:t>
                          </w:r>
                        </w:hyperlink>
                      </w:p>
                      <w:p w:rsidR="004216CF" w:rsidRPr="00FF5F2E" w:rsidRDefault="004216CF" w:rsidP="004216CF">
                        <w:pPr>
                          <w:spacing w:after="0" w:line="240" w:lineRule="auto"/>
                          <w:rPr>
                            <w:rFonts w:ascii="Georgia" w:hAnsi="Georgia"/>
                            <w:sz w:val="20"/>
                            <w:szCs w:val="20"/>
                          </w:rPr>
                        </w:pPr>
                      </w:p>
                      <w:p w:rsidR="004216CF" w:rsidRPr="00FF5F2E" w:rsidRDefault="004216CF" w:rsidP="004216CF">
                        <w:pPr>
                          <w:spacing w:after="0" w:line="240" w:lineRule="auto"/>
                          <w:rPr>
                            <w:rFonts w:ascii="Arial" w:hAnsi="Arial" w:cs="Arial"/>
                            <w:sz w:val="20"/>
                            <w:szCs w:val="20"/>
                            <w:u w:val="single"/>
                          </w:rPr>
                        </w:pPr>
                      </w:p>
                      <w:p w:rsidR="004216CF" w:rsidRPr="00FF5F2E" w:rsidRDefault="004216CF" w:rsidP="004216CF">
                        <w:pPr>
                          <w:spacing w:after="0" w:line="240" w:lineRule="auto"/>
                          <w:rPr>
                            <w:sz w:val="20"/>
                            <w:szCs w:val="20"/>
                          </w:rPr>
                        </w:pPr>
                      </w:p>
                    </w:txbxContent>
                  </v:textbox>
                </v:shape>
                <w10:anchorlock/>
              </v:group>
            </w:pict>
          </mc:Fallback>
        </mc:AlternateContent>
      </w:r>
      <w:r w:rsidR="00990D2A">
        <w:rPr>
          <w:noProof/>
          <w:lang w:eastAsia="en-GB"/>
        </w:rPr>
        <mc:AlternateContent>
          <mc:Choice Requires="wpg">
            <w:drawing>
              <wp:anchor distT="0" distB="0" distL="114300" distR="114300" simplePos="0" relativeHeight="251661312" behindDoc="0" locked="1" layoutInCell="1" allowOverlap="1" wp14:anchorId="2DBCE371" wp14:editId="0BB4DD1E">
                <wp:simplePos x="0" y="0"/>
                <wp:positionH relativeFrom="column">
                  <wp:posOffset>43815</wp:posOffset>
                </wp:positionH>
                <wp:positionV relativeFrom="paragraph">
                  <wp:posOffset>233045</wp:posOffset>
                </wp:positionV>
                <wp:extent cx="5991225" cy="113347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991225" cy="1133475"/>
                          <a:chOff x="0" y="0"/>
                          <a:chExt cx="6094435" cy="1292201"/>
                        </a:xfrm>
                      </wpg:grpSpPr>
                      <wpg:grpSp>
                        <wpg:cNvPr id="4" name="Group 4"/>
                        <wpg:cNvGrpSpPr/>
                        <wpg:grpSpPr>
                          <a:xfrm>
                            <a:off x="0" y="0"/>
                            <a:ext cx="3244850" cy="1292201"/>
                            <a:chOff x="0" y="0"/>
                            <a:chExt cx="3244850" cy="1292201"/>
                          </a:xfrm>
                        </wpg:grpSpPr>
                        <pic:pic xmlns:pic="http://schemas.openxmlformats.org/drawingml/2006/picture">
                          <pic:nvPicPr>
                            <pic:cNvPr id="7"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8" name="Text Box 12"/>
                          <wps:cNvSpPr txBox="1">
                            <a:spLocks noChangeArrowheads="1"/>
                          </wps:cNvSpPr>
                          <wps:spPr bwMode="auto">
                            <a:xfrm>
                              <a:off x="0" y="775715"/>
                              <a:ext cx="3244850" cy="516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5676" w14:textId="77777777" w:rsidR="00990D2A" w:rsidRPr="00C640B6" w:rsidRDefault="00990D2A" w:rsidP="00990D2A">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noAutofit/>
                          </wps:bodyPr>
                        </wps:wsp>
                      </wpg:grpSp>
                      <wps:wsp>
                        <wps:cNvPr id="12" name="Text Box 12"/>
                        <wps:cNvSpPr txBox="1">
                          <a:spLocks noChangeArrowheads="1"/>
                        </wps:cNvSpPr>
                        <wps:spPr bwMode="auto">
                          <a:xfrm>
                            <a:off x="3358220" y="0"/>
                            <a:ext cx="2736215" cy="1057443"/>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EBF6E" w14:textId="77777777" w:rsidR="00990D2A" w:rsidRPr="00990D2A" w:rsidRDefault="00990D2A" w:rsidP="00990D2A">
                              <w:pPr>
                                <w:spacing w:after="0" w:line="240" w:lineRule="auto"/>
                                <w:rPr>
                                  <w:rFonts w:ascii="Georgia" w:hAnsi="Georgia"/>
                                  <w:b/>
                                  <w:sz w:val="18"/>
                                  <w:szCs w:val="18"/>
                                </w:rPr>
                              </w:pPr>
                              <w:r w:rsidRPr="00990D2A">
                                <w:rPr>
                                  <w:rFonts w:ascii="Georgia" w:hAnsi="Georgia"/>
                                  <w:b/>
                                  <w:sz w:val="18"/>
                                  <w:szCs w:val="18"/>
                                </w:rPr>
                                <w:t>For more information, contact:</w:t>
                              </w:r>
                            </w:p>
                            <w:p w14:paraId="3DB2A6BE" w14:textId="77777777" w:rsidR="00990D2A" w:rsidRPr="00990D2A" w:rsidRDefault="00990D2A" w:rsidP="00990D2A">
                              <w:pPr>
                                <w:spacing w:after="0" w:line="240" w:lineRule="auto"/>
                                <w:rPr>
                                  <w:rFonts w:ascii="Georgia" w:hAnsi="Georgia"/>
                                  <w:sz w:val="18"/>
                                  <w:szCs w:val="18"/>
                                </w:rPr>
                              </w:pPr>
                              <w:proofErr w:type="spellStart"/>
                              <w:r w:rsidRPr="00990D2A">
                                <w:rPr>
                                  <w:rFonts w:ascii="Georgia" w:hAnsi="Georgia"/>
                                  <w:sz w:val="18"/>
                                  <w:szCs w:val="18"/>
                                </w:rPr>
                                <w:t>Vishaish</w:t>
                              </w:r>
                              <w:proofErr w:type="spellEnd"/>
                              <w:r w:rsidRPr="00990D2A">
                                <w:rPr>
                                  <w:rFonts w:ascii="Georgia" w:hAnsi="Georgia"/>
                                  <w:sz w:val="18"/>
                                  <w:szCs w:val="18"/>
                                </w:rPr>
                                <w:t xml:space="preserve"> Uppal</w:t>
                              </w:r>
                            </w:p>
                            <w:p w14:paraId="09B3A151" w14:textId="77777777" w:rsidR="00990D2A" w:rsidRPr="00990D2A" w:rsidRDefault="00990D2A" w:rsidP="00990D2A">
                              <w:pPr>
                                <w:spacing w:after="0" w:line="240" w:lineRule="auto"/>
                                <w:rPr>
                                  <w:rFonts w:ascii="Georgia" w:hAnsi="Georgia"/>
                                  <w:sz w:val="18"/>
                                  <w:szCs w:val="18"/>
                                </w:rPr>
                              </w:pPr>
                              <w:r w:rsidRPr="00990D2A">
                                <w:rPr>
                                  <w:rFonts w:ascii="Georgia" w:hAnsi="Georgia"/>
                                  <w:sz w:val="18"/>
                                  <w:szCs w:val="18"/>
                                </w:rPr>
                                <w:t>Director</w:t>
                              </w:r>
                            </w:p>
                            <w:p w14:paraId="4B404F2E" w14:textId="77777777" w:rsidR="00990D2A" w:rsidRPr="00990D2A" w:rsidRDefault="00990D2A" w:rsidP="00990D2A">
                              <w:pPr>
                                <w:spacing w:after="0" w:line="240" w:lineRule="auto"/>
                                <w:rPr>
                                  <w:rFonts w:ascii="Georgia" w:hAnsi="Georgia"/>
                                  <w:sz w:val="18"/>
                                  <w:szCs w:val="18"/>
                                </w:rPr>
                              </w:pPr>
                              <w:r w:rsidRPr="00990D2A">
                                <w:rPr>
                                  <w:rFonts w:ascii="Georgia" w:hAnsi="Georgia"/>
                                  <w:sz w:val="18"/>
                                  <w:szCs w:val="18"/>
                                </w:rPr>
                                <w:t>Sustainable Livelihoods and Governance</w:t>
                              </w:r>
                            </w:p>
                            <w:p w14:paraId="7D2A7EBC" w14:textId="77777777" w:rsidR="00990D2A" w:rsidRPr="00990D2A" w:rsidRDefault="00990D2A" w:rsidP="00990D2A">
                              <w:pPr>
                                <w:spacing w:after="0" w:line="240" w:lineRule="auto"/>
                                <w:rPr>
                                  <w:rFonts w:ascii="Georgia" w:hAnsi="Georgia"/>
                                  <w:sz w:val="18"/>
                                  <w:szCs w:val="18"/>
                                </w:rPr>
                              </w:pPr>
                              <w:r w:rsidRPr="00990D2A">
                                <w:rPr>
                                  <w:rFonts w:ascii="Georgia" w:hAnsi="Georgia"/>
                                  <w:sz w:val="18"/>
                                  <w:szCs w:val="18"/>
                                </w:rPr>
                                <w:t>WWF India</w:t>
                              </w:r>
                            </w:p>
                            <w:p w14:paraId="624CE922" w14:textId="77777777" w:rsidR="00990D2A" w:rsidRPr="00990D2A" w:rsidRDefault="0003090C" w:rsidP="00990D2A">
                              <w:pPr>
                                <w:spacing w:after="0" w:line="240" w:lineRule="auto"/>
                                <w:rPr>
                                  <w:rFonts w:ascii="Georgia" w:hAnsi="Georgia"/>
                                  <w:sz w:val="18"/>
                                  <w:szCs w:val="18"/>
                                </w:rPr>
                              </w:pPr>
                              <w:hyperlink r:id="rId13" w:history="1">
                                <w:r w:rsidR="00990D2A" w:rsidRPr="00990D2A">
                                  <w:rPr>
                                    <w:rStyle w:val="Hyperlink"/>
                                    <w:rFonts w:ascii="Georgia" w:hAnsi="Georgia"/>
                                    <w:sz w:val="18"/>
                                    <w:szCs w:val="18"/>
                                  </w:rPr>
                                  <w:t>vuppal@wwfindia.net</w:t>
                                </w:r>
                              </w:hyperlink>
                            </w:p>
                            <w:p w14:paraId="3B989A57" w14:textId="77777777" w:rsidR="00990D2A" w:rsidRPr="00FF5F2E" w:rsidRDefault="00990D2A" w:rsidP="00990D2A">
                              <w:pPr>
                                <w:spacing w:after="0" w:line="240" w:lineRule="auto"/>
                                <w:rPr>
                                  <w:rFonts w:ascii="Georgia" w:hAnsi="Georgia"/>
                                  <w:sz w:val="20"/>
                                  <w:szCs w:val="20"/>
                                </w:rPr>
                              </w:pPr>
                            </w:p>
                            <w:p w14:paraId="6865BF0A" w14:textId="77777777" w:rsidR="00990D2A" w:rsidRPr="00FF5F2E" w:rsidRDefault="00990D2A" w:rsidP="00990D2A">
                              <w:pPr>
                                <w:spacing w:after="0" w:line="240" w:lineRule="auto"/>
                                <w:rPr>
                                  <w:rFonts w:ascii="Arial" w:hAnsi="Arial" w:cs="Arial"/>
                                  <w:sz w:val="20"/>
                                  <w:szCs w:val="20"/>
                                  <w:u w:val="single"/>
                                </w:rPr>
                              </w:pPr>
                            </w:p>
                            <w:p w14:paraId="225ECEC2" w14:textId="77777777" w:rsidR="00990D2A" w:rsidRPr="00FF5F2E" w:rsidRDefault="00990D2A" w:rsidP="00990D2A">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31" style="position:absolute;left:0;text-align:left;margin-left:3.45pt;margin-top:18.35pt;width:471.75pt;height:89.25pt;z-index:251661312;mso-width-relative:margin;mso-height-relative:margin" coordsize="60944,1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">
                <v:group id="Group 4" o:spid="_x0000_s1032" style="position:absolute;width:32448;height:12922" coordsize="32448,1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Zoq/AAAA2gAAAA8AAABkcnMvZG93bnJldi54bWxEj0GLwjAUhO+C/yE8YW+aKupKNYoIosJe&#10;7Or90Tzb0ualJFG7/94Iwh6HmfmGWW0604gHOV9ZVjAeJSCIc6srLhRcfvfDBQgfkDU2lknBH3nY&#10;rPu9FabaPvlMjywUIkLYp6igDKFNpfR5SQb9yLbE0btZZzBE6QqpHT4j3DRykiRzabDiuFBiS7uS&#10;8jq7GwXX4lT7KdbGHc5zbPezH5dVXqmvQbddggjUhf/wp33UCr7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d2aKvwAAANoAAAAPAAAAAAAAAAAAAAAAAJ8CAABk&#10;cnMvZG93bnJldi54bWxQSwUGAAAAAAQABAD3AAAAiwMAAAAA&#10;">
                    <v:imagedata r:id="rId14" o:title="Boiler_plate_master"/>
                    <v:path arrowok="t"/>
                  </v:shape>
                  <v:shapetype id="_x0000_t202" coordsize="21600,21600" o:spt="202" path="m,l,21600r21600,l21600,xe">
                    <v:stroke joinstyle="miter"/>
                    <v:path gradientshapeok="t" o:connecttype="rect"/>
                  </v:shapetype>
                  <v:shape id="Text Box 12" o:spid="_x0000_s1034" type="#_x0000_t202" style="position:absolute;top:7757;width:32448;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14:paraId="7B4D5676" w14:textId="77777777" w:rsidR="00990D2A" w:rsidRPr="00C640B6" w:rsidRDefault="00990D2A" w:rsidP="00990D2A">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12" o:spid="_x0000_s1035" type="#_x0000_t202" style="position:absolute;left:33582;width:27362;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SSsEA&#10;AADbAAAADwAAAGRycy9kb3ducmV2LnhtbERP20rDQBB9F/oPyxT6ZjZpQSRmW0prIRQREoPPQ3Zy&#10;wexsyK5t8veuIPg2h3Od7DCbQdxocr1lBUkUgyCure65VVB9XB6fQTiPrHGwTAoWcnDYrx4yTLW9&#10;c0G30rcihLBLUUHn/ZhK6eqODLrIjsSBa+xk0Ac4tVJPeA/hZpDbOH6SBnsODR2OdOqo/iq/jYLd&#10;klO/vL++nTE5X3XzGSemqJTarOfjCwhPs/8X/7lzHeZv4f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0krBAAAA2wAAAA8AAAAAAAAAAAAAAAAAmAIAAGRycy9kb3du&#10;cmV2LnhtbFBLBQYAAAAABAAEAPUAAACGAwAAAAA=&#10;" fillcolor="#eae7da" stroked="f">
                  <v:textbox>
                    <w:txbxContent>
                      <w:p w14:paraId="126EBF6E" w14:textId="77777777" w:rsidR="00990D2A" w:rsidRPr="00990D2A" w:rsidRDefault="00990D2A" w:rsidP="00990D2A">
                        <w:pPr>
                          <w:spacing w:after="0" w:line="240" w:lineRule="auto"/>
                          <w:rPr>
                            <w:rFonts w:ascii="Georgia" w:hAnsi="Georgia"/>
                            <w:b/>
                            <w:sz w:val="18"/>
                            <w:szCs w:val="18"/>
                          </w:rPr>
                        </w:pPr>
                        <w:r w:rsidRPr="00990D2A">
                          <w:rPr>
                            <w:rFonts w:ascii="Georgia" w:hAnsi="Georgia"/>
                            <w:b/>
                            <w:sz w:val="18"/>
                            <w:szCs w:val="18"/>
                          </w:rPr>
                          <w:t>For more information, contact:</w:t>
                        </w:r>
                      </w:p>
                      <w:p w14:paraId="3DB2A6BE" w14:textId="77777777" w:rsidR="00990D2A" w:rsidRPr="00990D2A" w:rsidRDefault="00990D2A" w:rsidP="00990D2A">
                        <w:pPr>
                          <w:spacing w:after="0" w:line="240" w:lineRule="auto"/>
                          <w:rPr>
                            <w:rFonts w:ascii="Georgia" w:hAnsi="Georgia"/>
                            <w:sz w:val="18"/>
                            <w:szCs w:val="18"/>
                          </w:rPr>
                        </w:pPr>
                        <w:proofErr w:type="spellStart"/>
                        <w:r w:rsidRPr="00990D2A">
                          <w:rPr>
                            <w:rFonts w:ascii="Georgia" w:hAnsi="Georgia"/>
                            <w:sz w:val="18"/>
                            <w:szCs w:val="18"/>
                          </w:rPr>
                          <w:t>Vishaish</w:t>
                        </w:r>
                        <w:proofErr w:type="spellEnd"/>
                        <w:r w:rsidRPr="00990D2A">
                          <w:rPr>
                            <w:rFonts w:ascii="Georgia" w:hAnsi="Georgia"/>
                            <w:sz w:val="18"/>
                            <w:szCs w:val="18"/>
                          </w:rPr>
                          <w:t xml:space="preserve"> Uppal</w:t>
                        </w:r>
                      </w:p>
                      <w:p w14:paraId="09B3A151" w14:textId="77777777" w:rsidR="00990D2A" w:rsidRPr="00990D2A" w:rsidRDefault="00990D2A" w:rsidP="00990D2A">
                        <w:pPr>
                          <w:spacing w:after="0" w:line="240" w:lineRule="auto"/>
                          <w:rPr>
                            <w:rFonts w:ascii="Georgia" w:hAnsi="Georgia"/>
                            <w:sz w:val="18"/>
                            <w:szCs w:val="18"/>
                          </w:rPr>
                        </w:pPr>
                        <w:r w:rsidRPr="00990D2A">
                          <w:rPr>
                            <w:rFonts w:ascii="Georgia" w:hAnsi="Georgia"/>
                            <w:sz w:val="18"/>
                            <w:szCs w:val="18"/>
                          </w:rPr>
                          <w:t>Director</w:t>
                        </w:r>
                      </w:p>
                      <w:p w14:paraId="4B404F2E" w14:textId="77777777" w:rsidR="00990D2A" w:rsidRPr="00990D2A" w:rsidRDefault="00990D2A" w:rsidP="00990D2A">
                        <w:pPr>
                          <w:spacing w:after="0" w:line="240" w:lineRule="auto"/>
                          <w:rPr>
                            <w:rFonts w:ascii="Georgia" w:hAnsi="Georgia"/>
                            <w:sz w:val="18"/>
                            <w:szCs w:val="18"/>
                          </w:rPr>
                        </w:pPr>
                        <w:r w:rsidRPr="00990D2A">
                          <w:rPr>
                            <w:rFonts w:ascii="Georgia" w:hAnsi="Georgia"/>
                            <w:sz w:val="18"/>
                            <w:szCs w:val="18"/>
                          </w:rPr>
                          <w:t>Sustainable Livelihoods and Governance</w:t>
                        </w:r>
                      </w:p>
                      <w:p w14:paraId="7D2A7EBC" w14:textId="77777777" w:rsidR="00990D2A" w:rsidRPr="00990D2A" w:rsidRDefault="00990D2A" w:rsidP="00990D2A">
                        <w:pPr>
                          <w:spacing w:after="0" w:line="240" w:lineRule="auto"/>
                          <w:rPr>
                            <w:rFonts w:ascii="Georgia" w:hAnsi="Georgia"/>
                            <w:sz w:val="18"/>
                            <w:szCs w:val="18"/>
                          </w:rPr>
                        </w:pPr>
                        <w:r w:rsidRPr="00990D2A">
                          <w:rPr>
                            <w:rFonts w:ascii="Georgia" w:hAnsi="Georgia"/>
                            <w:sz w:val="18"/>
                            <w:szCs w:val="18"/>
                          </w:rPr>
                          <w:t>WWF India</w:t>
                        </w:r>
                      </w:p>
                      <w:p w14:paraId="624CE922" w14:textId="77777777" w:rsidR="00990D2A" w:rsidRPr="00990D2A" w:rsidRDefault="00990D2A" w:rsidP="00990D2A">
                        <w:pPr>
                          <w:spacing w:after="0" w:line="240" w:lineRule="auto"/>
                          <w:rPr>
                            <w:rFonts w:ascii="Georgia" w:hAnsi="Georgia"/>
                            <w:sz w:val="18"/>
                            <w:szCs w:val="18"/>
                          </w:rPr>
                        </w:pPr>
                        <w:hyperlink r:id="rId15" w:history="1">
                          <w:r w:rsidRPr="00990D2A">
                            <w:rPr>
                              <w:rStyle w:val="Hyperlink"/>
                              <w:rFonts w:ascii="Georgia" w:hAnsi="Georgia"/>
                              <w:sz w:val="18"/>
                              <w:szCs w:val="18"/>
                            </w:rPr>
                            <w:t>vuppal@wwfindia.net</w:t>
                          </w:r>
                        </w:hyperlink>
                      </w:p>
                      <w:p w14:paraId="3B989A57" w14:textId="77777777" w:rsidR="00990D2A" w:rsidRPr="00FF5F2E" w:rsidRDefault="00990D2A" w:rsidP="00990D2A">
                        <w:pPr>
                          <w:spacing w:after="0" w:line="240" w:lineRule="auto"/>
                          <w:rPr>
                            <w:rFonts w:ascii="Georgia" w:hAnsi="Georgia"/>
                            <w:sz w:val="20"/>
                            <w:szCs w:val="20"/>
                          </w:rPr>
                        </w:pPr>
                      </w:p>
                      <w:p w14:paraId="6865BF0A" w14:textId="77777777" w:rsidR="00990D2A" w:rsidRPr="00FF5F2E" w:rsidRDefault="00990D2A" w:rsidP="00990D2A">
                        <w:pPr>
                          <w:spacing w:after="0" w:line="240" w:lineRule="auto"/>
                          <w:rPr>
                            <w:rFonts w:ascii="Arial" w:hAnsi="Arial" w:cs="Arial"/>
                            <w:sz w:val="20"/>
                            <w:szCs w:val="20"/>
                            <w:u w:val="single"/>
                          </w:rPr>
                        </w:pPr>
                      </w:p>
                      <w:p w14:paraId="225ECEC2" w14:textId="77777777" w:rsidR="00990D2A" w:rsidRPr="00FF5F2E" w:rsidRDefault="00990D2A" w:rsidP="00990D2A">
                        <w:pPr>
                          <w:spacing w:after="0" w:line="240" w:lineRule="auto"/>
                          <w:rPr>
                            <w:sz w:val="20"/>
                            <w:szCs w:val="20"/>
                          </w:rPr>
                        </w:pPr>
                      </w:p>
                    </w:txbxContent>
                  </v:textbox>
                </v:shape>
                <w10:anchorlock/>
              </v:group>
            </w:pict>
          </mc:Fallback>
        </mc:AlternateContent>
      </w:r>
    </w:p>
    <w:sectPr w:rsidR="005E4559" w:rsidRPr="00E222D4" w:rsidSect="00487347">
      <w:headerReference w:type="even" r:id="rId16"/>
      <w:footerReference w:type="default" r:id="rId17"/>
      <w:headerReference w:type="first" r:id="rId18"/>
      <w:footerReference w:type="first" r:id="rId19"/>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00D4" w14:textId="77777777" w:rsidR="00745C73" w:rsidRDefault="00745C73" w:rsidP="003117A9">
      <w:pPr>
        <w:spacing w:after="0" w:line="240" w:lineRule="auto"/>
      </w:pPr>
      <w:r>
        <w:separator/>
      </w:r>
    </w:p>
  </w:endnote>
  <w:endnote w:type="continuationSeparator" w:id="0">
    <w:p w14:paraId="2B932210" w14:textId="77777777" w:rsidR="00745C73" w:rsidRDefault="00745C73"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WF">
    <w:altName w:val="Times New Roman"/>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4C1F" w14:textId="77777777"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03090C">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03090C">
      <w:rPr>
        <w:rStyle w:val="PageNumber"/>
        <w:noProof/>
      </w:rPr>
      <w:t>6</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B3ED" w14:textId="77777777"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03090C">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03090C">
      <w:rPr>
        <w:rStyle w:val="PageNumber"/>
        <w:noProof/>
      </w:rPr>
      <w:t>6</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703F" w14:textId="77777777" w:rsidR="00745C73" w:rsidRDefault="00745C73" w:rsidP="003117A9">
      <w:pPr>
        <w:spacing w:after="0" w:line="240" w:lineRule="auto"/>
      </w:pPr>
      <w:r>
        <w:separator/>
      </w:r>
    </w:p>
  </w:footnote>
  <w:footnote w:type="continuationSeparator" w:id="0">
    <w:p w14:paraId="5C774C3D" w14:textId="77777777" w:rsidR="00745C73" w:rsidRDefault="00745C73" w:rsidP="003117A9">
      <w:pPr>
        <w:spacing w:after="0" w:line="240" w:lineRule="auto"/>
      </w:pPr>
      <w:r>
        <w:continuationSeparator/>
      </w:r>
    </w:p>
  </w:footnote>
  <w:footnote w:id="1">
    <w:p w14:paraId="080209BE" w14:textId="77777777" w:rsidR="0088653B" w:rsidRPr="00260A38" w:rsidRDefault="0088653B" w:rsidP="0088653B">
      <w:pPr>
        <w:pStyle w:val="FootnoteText"/>
        <w:adjustRightInd w:val="0"/>
        <w:snapToGrid w:val="0"/>
        <w:rPr>
          <w:snapToGrid w:val="0"/>
          <w:kern w:val="18"/>
          <w:szCs w:val="18"/>
        </w:rPr>
      </w:pPr>
      <w:r w:rsidRPr="00ED5CCB">
        <w:rPr>
          <w:rStyle w:val="FootnoteReference"/>
          <w:snapToGrid w:val="0"/>
          <w:kern w:val="22"/>
          <w:szCs w:val="22"/>
        </w:rPr>
        <w:footnoteRef/>
      </w:r>
      <w:r w:rsidRPr="00260A38">
        <w:rPr>
          <w:snapToGrid w:val="0"/>
          <w:kern w:val="18"/>
          <w:szCs w:val="18"/>
        </w:rPr>
        <w:t>U</w:t>
      </w:r>
      <w:r w:rsidRPr="009D79B0">
        <w:rPr>
          <w:snapToGrid w:val="0"/>
          <w:kern w:val="18"/>
          <w:szCs w:val="18"/>
        </w:rPr>
        <w:t>nited Nations Framework Convention on Climate Change, Conference of the Parties, twent</w:t>
      </w:r>
      <w:r w:rsidRPr="007E02A6">
        <w:rPr>
          <w:snapToGrid w:val="0"/>
          <w:kern w:val="18"/>
          <w:szCs w:val="18"/>
        </w:rPr>
        <w:t xml:space="preserve">y-first session, decision 1/CP.21 (see </w:t>
      </w:r>
      <w:hyperlink r:id="rId1" w:history="1">
        <w:r w:rsidRPr="009D79B0">
          <w:rPr>
            <w:rStyle w:val="Hyperlink"/>
            <w:snapToGrid w:val="0"/>
            <w:kern w:val="18"/>
          </w:rPr>
          <w:t>FCCC/CP/2015/10/Add.1</w:t>
        </w:r>
      </w:hyperlink>
      <w:r w:rsidRPr="00260A38">
        <w:rPr>
          <w:snapToGrid w:val="0"/>
          <w:kern w:val="18"/>
          <w:szCs w:val="18"/>
        </w:rPr>
        <w:t>).</w:t>
      </w:r>
    </w:p>
  </w:footnote>
  <w:footnote w:id="2">
    <w:p w14:paraId="513C6B5B" w14:textId="77777777" w:rsidR="0088653B" w:rsidRPr="00260A38" w:rsidRDefault="0088653B" w:rsidP="0088653B">
      <w:pPr>
        <w:pStyle w:val="FootnoteText"/>
        <w:adjustRightInd w:val="0"/>
        <w:snapToGrid w:val="0"/>
        <w:rPr>
          <w:snapToGrid w:val="0"/>
          <w:kern w:val="18"/>
          <w:szCs w:val="18"/>
        </w:rPr>
      </w:pPr>
      <w:r w:rsidRPr="00ED5CCB">
        <w:rPr>
          <w:rStyle w:val="FootnoteReference"/>
          <w:snapToGrid w:val="0"/>
          <w:kern w:val="22"/>
          <w:szCs w:val="22"/>
        </w:rPr>
        <w:footnoteRef/>
      </w:r>
      <w:r w:rsidRPr="00260A38">
        <w:rPr>
          <w:snapToGrid w:val="0"/>
          <w:kern w:val="18"/>
          <w:szCs w:val="18"/>
        </w:rPr>
        <w:t xml:space="preserve">See </w:t>
      </w:r>
      <w:hyperlink r:id="rId2" w:history="1">
        <w:r w:rsidRPr="009D79B0">
          <w:rPr>
            <w:rStyle w:val="Hyperlink"/>
            <w:snapToGrid w:val="0"/>
            <w:kern w:val="18"/>
          </w:rPr>
          <w:t>ICCD/COP(12)/20/Add.1</w:t>
        </w:r>
      </w:hyperlink>
      <w:r w:rsidRPr="00260A38">
        <w:rPr>
          <w:snapToGrid w:val="0"/>
          <w:kern w:val="18"/>
          <w:szCs w:val="18"/>
        </w:rPr>
        <w:t>.</w:t>
      </w:r>
    </w:p>
  </w:footnote>
  <w:footnote w:id="3">
    <w:p w14:paraId="15EF57C8" w14:textId="77777777" w:rsidR="0088653B" w:rsidRPr="00260A38" w:rsidRDefault="0088653B" w:rsidP="0088653B">
      <w:pPr>
        <w:keepLines/>
        <w:adjustRightInd w:val="0"/>
        <w:snapToGrid w:val="0"/>
        <w:spacing w:after="60"/>
        <w:rPr>
          <w:snapToGrid w:val="0"/>
          <w:kern w:val="18"/>
          <w:sz w:val="18"/>
          <w:szCs w:val="18"/>
        </w:rPr>
      </w:pPr>
      <w:r w:rsidRPr="00ED5CCB">
        <w:rPr>
          <w:rStyle w:val="FootnoteReference"/>
          <w:snapToGrid w:val="0"/>
          <w:kern w:val="22"/>
        </w:rPr>
        <w:footnoteRef/>
      </w:r>
      <w:hyperlink r:id="rId3" w:history="1">
        <w:r w:rsidRPr="009D79B0">
          <w:rPr>
            <w:rStyle w:val="Hyperlink"/>
            <w:snapToGrid w:val="0"/>
            <w:kern w:val="18"/>
          </w:rPr>
          <w:t>General Assembly resolution 70/1 of 25 September 2015 entitled “Transforming our world: the 2030 Agenda for Sustainable Development”</w:t>
        </w:r>
      </w:hyperlink>
      <w:r w:rsidRPr="00260A38">
        <w:rPr>
          <w:snapToGrid w:val="0"/>
          <w:kern w:val="18"/>
          <w:sz w:val="18"/>
          <w:szCs w:val="18"/>
        </w:rPr>
        <w:t>.</w:t>
      </w:r>
    </w:p>
  </w:footnote>
  <w:footnote w:id="4">
    <w:p w14:paraId="1A073F58" w14:textId="77777777" w:rsidR="0088653B" w:rsidRPr="00260A38" w:rsidRDefault="0088653B" w:rsidP="0088653B">
      <w:pPr>
        <w:keepLines/>
        <w:adjustRightInd w:val="0"/>
        <w:snapToGrid w:val="0"/>
        <w:spacing w:after="60"/>
        <w:rPr>
          <w:snapToGrid w:val="0"/>
          <w:kern w:val="18"/>
          <w:sz w:val="18"/>
          <w:szCs w:val="18"/>
        </w:rPr>
      </w:pPr>
      <w:r w:rsidRPr="00ED5CCB">
        <w:rPr>
          <w:rStyle w:val="FootnoteReference"/>
          <w:snapToGrid w:val="0"/>
          <w:kern w:val="22"/>
        </w:rPr>
        <w:footnoteRef/>
      </w:r>
      <w:hyperlink r:id="rId4" w:history="1">
        <w:r w:rsidRPr="009D79B0">
          <w:rPr>
            <w:rStyle w:val="Hyperlink"/>
            <w:snapToGrid w:val="0"/>
            <w:kern w:val="18"/>
          </w:rPr>
          <w:t>General Assembly resolution 69/283</w:t>
        </w:r>
      </w:hyperlink>
      <w:r w:rsidRPr="00260A38">
        <w:rPr>
          <w:snapToGrid w:val="0"/>
          <w:kern w:val="18"/>
          <w:sz w:val="18"/>
          <w:szCs w:val="18"/>
        </w:rPr>
        <w:t>, annex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06B0" w14:textId="77777777"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9EF2" w14:textId="77777777" w:rsidR="006A54A4" w:rsidRPr="00592340" w:rsidRDefault="00592340" w:rsidP="00592340">
    <w:pPr>
      <w:pStyle w:val="HH001Header"/>
    </w:pPr>
    <w:r w:rsidRPr="00592340">
      <w:rPr>
        <w:noProof/>
        <w:lang w:eastAsia="en-GB"/>
      </w:rPr>
      <w:drawing>
        <wp:anchor distT="0" distB="0" distL="114300" distR="114300" simplePos="0" relativeHeight="251671552" behindDoc="0" locked="0" layoutInCell="1" allowOverlap="1" wp14:anchorId="0A437C2C" wp14:editId="59FF53DD">
          <wp:simplePos x="0" y="0"/>
          <wp:positionH relativeFrom="column">
            <wp:posOffset>21590</wp:posOffset>
          </wp:positionH>
          <wp:positionV relativeFrom="paragraph">
            <wp:posOffset>-707580</wp:posOffset>
          </wp:positionV>
          <wp:extent cx="942975" cy="292036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16" w:rsidRPr="00592340">
      <w:rPr>
        <w:noProof/>
        <w:lang w:eastAsia="en-GB"/>
      </w:rPr>
      <mc:AlternateContent>
        <mc:Choice Requires="wps">
          <w:drawing>
            <wp:anchor distT="0" distB="0" distL="114300" distR="114300" simplePos="0" relativeHeight="251667456" behindDoc="0" locked="0" layoutInCell="1" allowOverlap="1" wp14:anchorId="334121BF" wp14:editId="64B87BC5">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Pr="00592340">
      <w:t>CBD COP-13</w:t>
    </w:r>
  </w:p>
  <w:p w14:paraId="18779B49" w14:textId="77777777" w:rsidR="006A54A4" w:rsidRPr="00592340" w:rsidRDefault="00D14516" w:rsidP="00592340">
    <w:pPr>
      <w:pStyle w:val="HH002BriefTitle"/>
    </w:pPr>
    <w:r w:rsidRPr="00592340">
      <mc:AlternateContent>
        <mc:Choice Requires="wps">
          <w:drawing>
            <wp:anchor distT="0" distB="0" distL="114300" distR="114300" simplePos="0" relativeHeight="251669504" behindDoc="0" locked="0" layoutInCell="1" allowOverlap="1" wp14:anchorId="1471172D" wp14:editId="5192CE52">
              <wp:simplePos x="0" y="0"/>
              <wp:positionH relativeFrom="column">
                <wp:posOffset>4000500</wp:posOffset>
              </wp:positionH>
              <wp:positionV relativeFrom="paragraph">
                <wp:posOffset>482600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" strokecolor="#007932" strokeweight="1pt"/>
          </w:pict>
        </mc:Fallback>
      </mc:AlternateContent>
    </w:r>
    <w:r w:rsidR="00E222D4">
      <w:t>biodiversity mainstreaming</w:t>
    </w:r>
  </w:p>
  <w:p w14:paraId="3F8CEC2D" w14:textId="2D8EC996" w:rsidR="00FE0E90" w:rsidRPr="00592340" w:rsidRDefault="00990D2A" w:rsidP="00592340">
    <w:pPr>
      <w:pStyle w:val="HH003Date"/>
    </w:pPr>
    <w:r>
      <w:t>Novem</w:t>
    </w:r>
    <w:r w:rsidR="00E222D4">
      <w:t>ber 2016</w:t>
    </w:r>
  </w:p>
  <w:p w14:paraId="1C4D5E14" w14:textId="77777777" w:rsidR="006A54A4" w:rsidRDefault="006A54A4">
    <w:pPr>
      <w:pStyle w:val="Header"/>
    </w:pPr>
  </w:p>
  <w:p w14:paraId="5F1EF609" w14:textId="77777777" w:rsidR="00326528" w:rsidRDefault="00326528">
    <w:pPr>
      <w:pStyle w:val="Header"/>
    </w:pPr>
  </w:p>
  <w:p w14:paraId="41D1B021" w14:textId="77777777" w:rsidR="00BB5730" w:rsidRDefault="00BB5730">
    <w:pPr>
      <w:pStyle w:val="Header"/>
    </w:pPr>
  </w:p>
  <w:p w14:paraId="245EBB4E" w14:textId="77777777" w:rsidR="00592340" w:rsidRDefault="00592340">
    <w:pPr>
      <w:pStyle w:val="Header"/>
    </w:pPr>
  </w:p>
  <w:p w14:paraId="61446697" w14:textId="77777777" w:rsidR="00867A16" w:rsidRDefault="00867A16" w:rsidP="00862E28">
    <w:pPr>
      <w:pStyle w:val="Header"/>
      <w:spacing w:after="240"/>
    </w:pPr>
  </w:p>
  <w:p w14:paraId="1820A518" w14:textId="77777777" w:rsidR="00AD315F" w:rsidRPr="00862E28" w:rsidRDefault="00AD315F" w:rsidP="00862E28">
    <w:pPr>
      <w:pStyle w:val="HH005EventInfo"/>
    </w:pPr>
    <w:r w:rsidRPr="00862E28">
      <w:t>Thirteenth meeting of the Conference of the Parties to the Convention on Biological Diversity</w:t>
    </w:r>
  </w:p>
  <w:p w14:paraId="376A5552" w14:textId="77777777" w:rsidR="00AD315F" w:rsidRPr="00862E28" w:rsidRDefault="00AD315F" w:rsidP="00862E28">
    <w:pPr>
      <w:pStyle w:val="HH005EventInfo"/>
      <w:spacing w:after="240"/>
    </w:pPr>
    <w:r w:rsidRPr="00862E28">
      <w:t>4 - 17 December 2016 - Cancun,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F17FF"/>
    <w:multiLevelType w:val="hybridMultilevel"/>
    <w:tmpl w:val="1642562E"/>
    <w:lvl w:ilvl="0" w:tplc="E954E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5AF063A"/>
    <w:multiLevelType w:val="multilevel"/>
    <w:tmpl w:val="3E8C0FE8"/>
    <w:lvl w:ilvl="0">
      <w:start w:val="1"/>
      <w:numFmt w:val="decimal"/>
      <w:lvlText w:val="%1."/>
      <w:lvlJc w:val="left"/>
      <w:pPr>
        <w:tabs>
          <w:tab w:val="num" w:pos="360"/>
        </w:tabs>
        <w:ind w:left="0" w:firstLine="0"/>
      </w:pPr>
      <w:rPr>
        <w:rFonts w:ascii="Times New Roman" w:hAnsi="Times New Roman" w:hint="default"/>
        <w:b w:val="0"/>
        <w:i w:val="0"/>
        <w:sz w:val="22"/>
        <w:lang w:val="en-GB"/>
      </w:rPr>
    </w:lvl>
    <w:lvl w:ilvl="1">
      <w:start w:val="1"/>
      <w:numFmt w:val="lowerLetter"/>
      <w:lvlText w:val="%2)"/>
      <w:lvlJc w:val="left"/>
      <w:pPr>
        <w:tabs>
          <w:tab w:val="num" w:pos="1440"/>
        </w:tabs>
        <w:ind w:left="0" w:firstLine="720"/>
      </w:pPr>
      <w:rPr>
        <w:rFonts w:hint="default"/>
        <w:b w:val="0"/>
        <w:i w:val="0"/>
        <w:sz w:val="22"/>
        <w:szCs w:val="22"/>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97F51B3"/>
    <w:multiLevelType w:val="hybridMultilevel"/>
    <w:tmpl w:val="1DB29C34"/>
    <w:lvl w:ilvl="0" w:tplc="CAB40D4C">
      <w:start w:val="1"/>
      <w:numFmt w:val="lowerLetter"/>
      <w:lvlText w:val="(%1)"/>
      <w:lvlJc w:val="left"/>
      <w:pPr>
        <w:ind w:left="1440" w:hanging="360"/>
      </w:pPr>
      <w:rPr>
        <w:rFonts w:hint="default"/>
        <w:b w:val="0"/>
      </w:rPr>
    </w:lvl>
    <w:lvl w:ilvl="1" w:tplc="CAB40D4C">
      <w:start w:val="1"/>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4D173E3D"/>
    <w:multiLevelType w:val="hybridMultilevel"/>
    <w:tmpl w:val="C6E286A8"/>
    <w:lvl w:ilvl="0" w:tplc="9C584104">
      <w:start w:val="7"/>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0442B4"/>
    <w:multiLevelType w:val="multilevel"/>
    <w:tmpl w:val="4A9E09D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pStyle w:val="TOC9"/>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F4288"/>
    <w:multiLevelType w:val="hybridMultilevel"/>
    <w:tmpl w:val="301AA0AA"/>
    <w:lvl w:ilvl="0" w:tplc="CAB40D4C">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4810DEA"/>
    <w:multiLevelType w:val="hybridMultilevel"/>
    <w:tmpl w:val="02CA61D2"/>
    <w:lvl w:ilvl="0" w:tplc="CAB40D4C">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5A0B3463"/>
    <w:multiLevelType w:val="hybridMultilevel"/>
    <w:tmpl w:val="F3B28848"/>
    <w:lvl w:ilvl="0" w:tplc="C98CA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2">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F552B8"/>
    <w:multiLevelType w:val="multilevel"/>
    <w:tmpl w:val="6150B262"/>
    <w:numStyleLink w:val="HH10NumbersList"/>
  </w:abstractNum>
  <w:abstractNum w:abstractNumId="34">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5">
    <w:nsid w:val="772C33E2"/>
    <w:multiLevelType w:val="hybridMultilevel"/>
    <w:tmpl w:val="41641DE4"/>
    <w:lvl w:ilvl="0" w:tplc="C07288D8">
      <w:start w:val="46"/>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7">
    <w:nsid w:val="7C6F12F2"/>
    <w:multiLevelType w:val="hybridMultilevel"/>
    <w:tmpl w:val="A57609F8"/>
    <w:lvl w:ilvl="0" w:tplc="222A2E3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9">
    <w:nsid w:val="7F024D78"/>
    <w:multiLevelType w:val="hybridMultilevel"/>
    <w:tmpl w:val="54CC851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D492A09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D7CD6"/>
    <w:multiLevelType w:val="hybridMultilevel"/>
    <w:tmpl w:val="D01EAAAC"/>
    <w:lvl w:ilvl="0" w:tplc="7CCE542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38"/>
  </w:num>
  <w:num w:numId="5">
    <w:abstractNumId w:val="34"/>
  </w:num>
  <w:num w:numId="6">
    <w:abstractNumId w:val="8"/>
  </w:num>
  <w:num w:numId="7">
    <w:abstractNumId w:val="7"/>
  </w:num>
  <w:num w:numId="8">
    <w:abstractNumId w:val="27"/>
  </w:num>
  <w:num w:numId="9">
    <w:abstractNumId w:val="13"/>
  </w:num>
  <w:num w:numId="10">
    <w:abstractNumId w:val="10"/>
  </w:num>
  <w:num w:numId="11">
    <w:abstractNumId w:val="1"/>
  </w:num>
  <w:num w:numId="12">
    <w:abstractNumId w:val="36"/>
  </w:num>
  <w:num w:numId="13">
    <w:abstractNumId w:val="26"/>
  </w:num>
  <w:num w:numId="14">
    <w:abstractNumId w:val="31"/>
  </w:num>
  <w:num w:numId="15">
    <w:abstractNumId w:val="3"/>
  </w:num>
  <w:num w:numId="16">
    <w:abstractNumId w:val="33"/>
  </w:num>
  <w:num w:numId="17">
    <w:abstractNumId w:val="30"/>
  </w:num>
  <w:num w:numId="18">
    <w:abstractNumId w:val="2"/>
  </w:num>
  <w:num w:numId="19">
    <w:abstractNumId w:val="9"/>
  </w:num>
  <w:num w:numId="20">
    <w:abstractNumId w:val="18"/>
  </w:num>
  <w:num w:numId="21">
    <w:abstractNumId w:val="22"/>
  </w:num>
  <w:num w:numId="22">
    <w:abstractNumId w:val="29"/>
  </w:num>
  <w:num w:numId="23">
    <w:abstractNumId w:val="4"/>
  </w:num>
  <w:num w:numId="24">
    <w:abstractNumId w:val="6"/>
  </w:num>
  <w:num w:numId="25">
    <w:abstractNumId w:val="32"/>
  </w:num>
  <w:num w:numId="26">
    <w:abstractNumId w:val="12"/>
  </w:num>
  <w:num w:numId="27">
    <w:abstractNumId w:val="5"/>
  </w:num>
  <w:num w:numId="28">
    <w:abstractNumId w:val="23"/>
  </w:num>
  <w:num w:numId="29">
    <w:abstractNumId w:val="14"/>
  </w:num>
  <w:num w:numId="30">
    <w:abstractNumId w:val="21"/>
  </w:num>
  <w:num w:numId="31">
    <w:abstractNumId w:val="28"/>
  </w:num>
  <w:num w:numId="32">
    <w:abstractNumId w:val="40"/>
  </w:num>
  <w:num w:numId="33">
    <w:abstractNumId w:val="25"/>
  </w:num>
  <w:num w:numId="34">
    <w:abstractNumId w:val="17"/>
  </w:num>
  <w:num w:numId="35">
    <w:abstractNumId w:val="24"/>
  </w:num>
  <w:num w:numId="36">
    <w:abstractNumId w:val="16"/>
  </w:num>
  <w:num w:numId="37">
    <w:abstractNumId w:val="3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0"/>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73"/>
    <w:rsid w:val="00001D4E"/>
    <w:rsid w:val="00001FE5"/>
    <w:rsid w:val="00002AFD"/>
    <w:rsid w:val="00016CC1"/>
    <w:rsid w:val="000253F7"/>
    <w:rsid w:val="0003090C"/>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3862"/>
    <w:rsid w:val="002154D9"/>
    <w:rsid w:val="00223B74"/>
    <w:rsid w:val="00233F75"/>
    <w:rsid w:val="0027449F"/>
    <w:rsid w:val="00277AC6"/>
    <w:rsid w:val="0028148B"/>
    <w:rsid w:val="00283A7F"/>
    <w:rsid w:val="00293895"/>
    <w:rsid w:val="002A04B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C6FD5"/>
    <w:rsid w:val="003D2646"/>
    <w:rsid w:val="003E68D1"/>
    <w:rsid w:val="003F5E3E"/>
    <w:rsid w:val="0040069B"/>
    <w:rsid w:val="00412544"/>
    <w:rsid w:val="00417A2B"/>
    <w:rsid w:val="004216CF"/>
    <w:rsid w:val="00421770"/>
    <w:rsid w:val="004670A7"/>
    <w:rsid w:val="00474478"/>
    <w:rsid w:val="004821BF"/>
    <w:rsid w:val="00487347"/>
    <w:rsid w:val="00495886"/>
    <w:rsid w:val="004B79BB"/>
    <w:rsid w:val="004D1D4A"/>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672"/>
    <w:rsid w:val="006869DE"/>
    <w:rsid w:val="006A02BB"/>
    <w:rsid w:val="006A54A4"/>
    <w:rsid w:val="006C15C8"/>
    <w:rsid w:val="006C3AB8"/>
    <w:rsid w:val="007057C0"/>
    <w:rsid w:val="0071798B"/>
    <w:rsid w:val="00745C73"/>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8653B"/>
    <w:rsid w:val="008917E6"/>
    <w:rsid w:val="0089795F"/>
    <w:rsid w:val="008A5B89"/>
    <w:rsid w:val="008D465C"/>
    <w:rsid w:val="008E1063"/>
    <w:rsid w:val="009039B1"/>
    <w:rsid w:val="009158AF"/>
    <w:rsid w:val="00936B26"/>
    <w:rsid w:val="00955AF8"/>
    <w:rsid w:val="00956E80"/>
    <w:rsid w:val="0096351A"/>
    <w:rsid w:val="0097687F"/>
    <w:rsid w:val="00986AFE"/>
    <w:rsid w:val="00990D2A"/>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F3E44"/>
    <w:rsid w:val="00DF57F4"/>
    <w:rsid w:val="00E13E6E"/>
    <w:rsid w:val="00E222D4"/>
    <w:rsid w:val="00E23376"/>
    <w:rsid w:val="00E252B3"/>
    <w:rsid w:val="00E75A78"/>
    <w:rsid w:val="00E76550"/>
    <w:rsid w:val="00E8355E"/>
    <w:rsid w:val="00E93093"/>
    <w:rsid w:val="00EA2492"/>
    <w:rsid w:val="00EB4632"/>
    <w:rsid w:val="00F344E0"/>
    <w:rsid w:val="00F517A1"/>
    <w:rsid w:val="00F7301A"/>
    <w:rsid w:val="00F765E3"/>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da1d52" stroke="f">
      <v:fill color="#da1d52"/>
      <v:stroke on="f"/>
    </o:shapedefaults>
    <o:shapelayout v:ext="edit">
      <o:idmap v:ext="edit" data="1"/>
    </o:shapelayout>
  </w:shapeDefaults>
  <w:decimalSymbol w:val="."/>
  <w:listSeparator w:val=","/>
  <w14:docId w14:val="1300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paragraph" w:styleId="NormalWeb">
    <w:name w:val="Normal (Web)"/>
    <w:basedOn w:val="Normal"/>
    <w:uiPriority w:val="99"/>
    <w:unhideWhenUsed/>
    <w:rsid w:val="00E22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1">
    <w:name w:val="Para1"/>
    <w:basedOn w:val="Normal"/>
    <w:link w:val="Para1Char"/>
    <w:rsid w:val="00E222D4"/>
    <w:pPr>
      <w:numPr>
        <w:numId w:val="30"/>
      </w:numPr>
      <w:tabs>
        <w:tab w:val="clear" w:pos="360"/>
      </w:tabs>
      <w:spacing w:before="120" w:after="120" w:line="240" w:lineRule="auto"/>
      <w:jc w:val="both"/>
    </w:pPr>
    <w:rPr>
      <w:rFonts w:ascii="Times New Roman" w:eastAsia="Malgun Gothic" w:hAnsi="Times New Roman" w:cs="Times New Roman"/>
      <w:snapToGrid w:val="0"/>
      <w:szCs w:val="18"/>
    </w:rPr>
  </w:style>
  <w:style w:type="paragraph" w:customStyle="1" w:styleId="Para3">
    <w:name w:val="Para3"/>
    <w:basedOn w:val="Normal"/>
    <w:rsid w:val="00E222D4"/>
    <w:pPr>
      <w:numPr>
        <w:ilvl w:val="2"/>
        <w:numId w:val="30"/>
      </w:numPr>
      <w:tabs>
        <w:tab w:val="left" w:pos="1980"/>
      </w:tabs>
      <w:spacing w:before="80" w:after="80" w:line="240" w:lineRule="auto"/>
      <w:jc w:val="both"/>
    </w:pPr>
    <w:rPr>
      <w:rFonts w:ascii="Times New Roman" w:eastAsia="Malgun Gothic" w:hAnsi="Times New Roman" w:cs="Times New Roman"/>
      <w:szCs w:val="20"/>
    </w:rPr>
  </w:style>
  <w:style w:type="paragraph" w:styleId="TOC9">
    <w:name w:val="toc 9"/>
    <w:basedOn w:val="Normal"/>
    <w:next w:val="Normal"/>
    <w:autoRedefine/>
    <w:semiHidden/>
    <w:rsid w:val="00E222D4"/>
    <w:pPr>
      <w:numPr>
        <w:ilvl w:val="1"/>
        <w:numId w:val="30"/>
      </w:numPr>
      <w:spacing w:before="120" w:after="120" w:line="240" w:lineRule="auto"/>
      <w:jc w:val="both"/>
    </w:pPr>
    <w:rPr>
      <w:rFonts w:ascii="Times New Roman" w:eastAsia="Malgun Gothic" w:hAnsi="Times New Roman" w:cs="Times New Roman"/>
      <w:szCs w:val="24"/>
    </w:rPr>
  </w:style>
  <w:style w:type="character" w:customStyle="1" w:styleId="Para1Char">
    <w:name w:val="Para1 Char"/>
    <w:link w:val="Para1"/>
    <w:locked/>
    <w:rsid w:val="00E222D4"/>
    <w:rPr>
      <w:rFonts w:ascii="Times New Roman" w:eastAsia="Malgun Gothic" w:hAnsi="Times New Roman" w:cs="Times New Roman"/>
      <w:snapToGrid w:val="0"/>
      <w:szCs w:val="18"/>
    </w:rPr>
  </w:style>
  <w:style w:type="paragraph" w:customStyle="1" w:styleId="sub-item">
    <w:name w:val="sub-item"/>
    <w:basedOn w:val="Normal"/>
    <w:qFormat/>
    <w:rsid w:val="00E222D4"/>
    <w:pPr>
      <w:keepNext/>
      <w:spacing w:before="240" w:after="120" w:line="240" w:lineRule="auto"/>
      <w:ind w:hanging="11"/>
      <w:jc w:val="center"/>
    </w:pPr>
    <w:rPr>
      <w:rFonts w:ascii="Times New Roman" w:eastAsia="Times New Roman" w:hAnsi="Times New Roman" w:cs="Times New Roman"/>
      <w:b/>
      <w:kern w:val="22"/>
      <w:szCs w:val="24"/>
    </w:rPr>
  </w:style>
  <w:style w:type="paragraph" w:customStyle="1" w:styleId="HEADING">
    <w:name w:val="HEADING"/>
    <w:basedOn w:val="Normal"/>
    <w:rsid w:val="00E222D4"/>
    <w:pPr>
      <w:keepNext/>
      <w:spacing w:before="240" w:after="120" w:line="240" w:lineRule="auto"/>
      <w:jc w:val="center"/>
    </w:pPr>
    <w:rPr>
      <w:rFonts w:ascii="Times New Roman" w:eastAsia="Times New Roman" w:hAnsi="Times New Roman" w:cs="Times New Roman"/>
      <w:b/>
      <w:bCs/>
      <w:caps/>
      <w:szCs w:val="24"/>
    </w:rPr>
  </w:style>
  <w:style w:type="character" w:customStyle="1" w:styleId="StyleItalicPatternClearGray-15Kernat11pt">
    <w:name w:val="Style Italic Pattern: Clear (Gray-15%) Kern at 11 pt"/>
    <w:rsid w:val="00E222D4"/>
    <w:rPr>
      <w:i/>
      <w:iCs/>
      <w:kern w:val="22"/>
      <w:bdr w:val="none" w:sz="0" w:space="0" w:color="auto"/>
      <w:shd w:val="clear" w:color="auto" w:fill="FFFFFF"/>
    </w:rPr>
  </w:style>
  <w:style w:type="character" w:customStyle="1" w:styleId="StylePatternClearGray-15Kernat11pt">
    <w:name w:val="Style Pattern: Clear (Gray-15%) Kern at 11 pt"/>
    <w:rsid w:val="00E222D4"/>
    <w:rPr>
      <w:kern w:val="22"/>
      <w:bdr w:val="none" w:sz="0" w:space="0" w:color="auto"/>
      <w:shd w:val="clear" w:color="auto" w:fill="auto"/>
    </w:rPr>
  </w:style>
  <w:style w:type="character" w:customStyle="1" w:styleId="StylePatternClearGray-15SuperscriptKernat11pt">
    <w:name w:val="Style Pattern: Clear (Gray-15%) Superscript Kern at 11 pt"/>
    <w:rsid w:val="00E222D4"/>
    <w:rPr>
      <w:kern w:val="22"/>
      <w:bdr w:val="none" w:sz="0" w:space="0" w:color="auto"/>
      <w:shd w:val="clear" w:color="auto" w:fill="auto"/>
      <w:vertAlign w:val="superscript"/>
    </w:rPr>
  </w:style>
  <w:style w:type="character" w:customStyle="1" w:styleId="StyleFootnoteReferencenumberFootnoteReferenceSuperscript-EF">
    <w:name w:val="Style Footnote ReferencenumberFootnote Reference Superscript-E F..."/>
    <w:rsid w:val="00E222D4"/>
    <w:rPr>
      <w:kern w:val="22"/>
      <w:sz w:val="18"/>
      <w:u w:val="none"/>
      <w:vertAlign w:val="superscript"/>
    </w:rPr>
  </w:style>
  <w:style w:type="paragraph" w:styleId="ListParagraph">
    <w:name w:val="List Paragraph"/>
    <w:basedOn w:val="Normal"/>
    <w:uiPriority w:val="34"/>
    <w:semiHidden/>
    <w:qFormat/>
    <w:rsid w:val="00886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paragraph" w:styleId="NormalWeb">
    <w:name w:val="Normal (Web)"/>
    <w:basedOn w:val="Normal"/>
    <w:uiPriority w:val="99"/>
    <w:unhideWhenUsed/>
    <w:rsid w:val="00E22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1">
    <w:name w:val="Para1"/>
    <w:basedOn w:val="Normal"/>
    <w:link w:val="Para1Char"/>
    <w:rsid w:val="00E222D4"/>
    <w:pPr>
      <w:numPr>
        <w:numId w:val="30"/>
      </w:numPr>
      <w:tabs>
        <w:tab w:val="clear" w:pos="360"/>
      </w:tabs>
      <w:spacing w:before="120" w:after="120" w:line="240" w:lineRule="auto"/>
      <w:jc w:val="both"/>
    </w:pPr>
    <w:rPr>
      <w:rFonts w:ascii="Times New Roman" w:eastAsia="Malgun Gothic" w:hAnsi="Times New Roman" w:cs="Times New Roman"/>
      <w:snapToGrid w:val="0"/>
      <w:szCs w:val="18"/>
    </w:rPr>
  </w:style>
  <w:style w:type="paragraph" w:customStyle="1" w:styleId="Para3">
    <w:name w:val="Para3"/>
    <w:basedOn w:val="Normal"/>
    <w:rsid w:val="00E222D4"/>
    <w:pPr>
      <w:numPr>
        <w:ilvl w:val="2"/>
        <w:numId w:val="30"/>
      </w:numPr>
      <w:tabs>
        <w:tab w:val="left" w:pos="1980"/>
      </w:tabs>
      <w:spacing w:before="80" w:after="80" w:line="240" w:lineRule="auto"/>
      <w:jc w:val="both"/>
    </w:pPr>
    <w:rPr>
      <w:rFonts w:ascii="Times New Roman" w:eastAsia="Malgun Gothic" w:hAnsi="Times New Roman" w:cs="Times New Roman"/>
      <w:szCs w:val="20"/>
    </w:rPr>
  </w:style>
  <w:style w:type="paragraph" w:styleId="TOC9">
    <w:name w:val="toc 9"/>
    <w:basedOn w:val="Normal"/>
    <w:next w:val="Normal"/>
    <w:autoRedefine/>
    <w:semiHidden/>
    <w:rsid w:val="00E222D4"/>
    <w:pPr>
      <w:numPr>
        <w:ilvl w:val="1"/>
        <w:numId w:val="30"/>
      </w:numPr>
      <w:spacing w:before="120" w:after="120" w:line="240" w:lineRule="auto"/>
      <w:jc w:val="both"/>
    </w:pPr>
    <w:rPr>
      <w:rFonts w:ascii="Times New Roman" w:eastAsia="Malgun Gothic" w:hAnsi="Times New Roman" w:cs="Times New Roman"/>
      <w:szCs w:val="24"/>
    </w:rPr>
  </w:style>
  <w:style w:type="character" w:customStyle="1" w:styleId="Para1Char">
    <w:name w:val="Para1 Char"/>
    <w:link w:val="Para1"/>
    <w:locked/>
    <w:rsid w:val="00E222D4"/>
    <w:rPr>
      <w:rFonts w:ascii="Times New Roman" w:eastAsia="Malgun Gothic" w:hAnsi="Times New Roman" w:cs="Times New Roman"/>
      <w:snapToGrid w:val="0"/>
      <w:szCs w:val="18"/>
    </w:rPr>
  </w:style>
  <w:style w:type="paragraph" w:customStyle="1" w:styleId="sub-item">
    <w:name w:val="sub-item"/>
    <w:basedOn w:val="Normal"/>
    <w:qFormat/>
    <w:rsid w:val="00E222D4"/>
    <w:pPr>
      <w:keepNext/>
      <w:spacing w:before="240" w:after="120" w:line="240" w:lineRule="auto"/>
      <w:ind w:hanging="11"/>
      <w:jc w:val="center"/>
    </w:pPr>
    <w:rPr>
      <w:rFonts w:ascii="Times New Roman" w:eastAsia="Times New Roman" w:hAnsi="Times New Roman" w:cs="Times New Roman"/>
      <w:b/>
      <w:kern w:val="22"/>
      <w:szCs w:val="24"/>
    </w:rPr>
  </w:style>
  <w:style w:type="paragraph" w:customStyle="1" w:styleId="HEADING">
    <w:name w:val="HEADING"/>
    <w:basedOn w:val="Normal"/>
    <w:rsid w:val="00E222D4"/>
    <w:pPr>
      <w:keepNext/>
      <w:spacing w:before="240" w:after="120" w:line="240" w:lineRule="auto"/>
      <w:jc w:val="center"/>
    </w:pPr>
    <w:rPr>
      <w:rFonts w:ascii="Times New Roman" w:eastAsia="Times New Roman" w:hAnsi="Times New Roman" w:cs="Times New Roman"/>
      <w:b/>
      <w:bCs/>
      <w:caps/>
      <w:szCs w:val="24"/>
    </w:rPr>
  </w:style>
  <w:style w:type="character" w:customStyle="1" w:styleId="StyleItalicPatternClearGray-15Kernat11pt">
    <w:name w:val="Style Italic Pattern: Clear (Gray-15%) Kern at 11 pt"/>
    <w:rsid w:val="00E222D4"/>
    <w:rPr>
      <w:i/>
      <w:iCs/>
      <w:kern w:val="22"/>
      <w:bdr w:val="none" w:sz="0" w:space="0" w:color="auto"/>
      <w:shd w:val="clear" w:color="auto" w:fill="FFFFFF"/>
    </w:rPr>
  </w:style>
  <w:style w:type="character" w:customStyle="1" w:styleId="StylePatternClearGray-15Kernat11pt">
    <w:name w:val="Style Pattern: Clear (Gray-15%) Kern at 11 pt"/>
    <w:rsid w:val="00E222D4"/>
    <w:rPr>
      <w:kern w:val="22"/>
      <w:bdr w:val="none" w:sz="0" w:space="0" w:color="auto"/>
      <w:shd w:val="clear" w:color="auto" w:fill="auto"/>
    </w:rPr>
  </w:style>
  <w:style w:type="character" w:customStyle="1" w:styleId="StylePatternClearGray-15SuperscriptKernat11pt">
    <w:name w:val="Style Pattern: Clear (Gray-15%) Superscript Kern at 11 pt"/>
    <w:rsid w:val="00E222D4"/>
    <w:rPr>
      <w:kern w:val="22"/>
      <w:bdr w:val="none" w:sz="0" w:space="0" w:color="auto"/>
      <w:shd w:val="clear" w:color="auto" w:fill="auto"/>
      <w:vertAlign w:val="superscript"/>
    </w:rPr>
  </w:style>
  <w:style w:type="character" w:customStyle="1" w:styleId="StyleFootnoteReferencenumberFootnoteReferenceSuperscript-EF">
    <w:name w:val="Style Footnote ReferencenumberFootnote Reference Superscript-E F..."/>
    <w:rsid w:val="00E222D4"/>
    <w:rPr>
      <w:kern w:val="22"/>
      <w:sz w:val="18"/>
      <w:u w:val="none"/>
      <w:vertAlign w:val="superscript"/>
    </w:rPr>
  </w:style>
  <w:style w:type="paragraph" w:styleId="ListParagraph">
    <w:name w:val="List Paragraph"/>
    <w:basedOn w:val="Normal"/>
    <w:uiPriority w:val="34"/>
    <w:semiHidden/>
    <w:qFormat/>
    <w:rsid w:val="0088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DATA\Groups\Conservation\CPP\InternationalPolicy\HotHouse\Advocacy\FY-17\Meetings\CBD%20COP13\Draft%20positions\vuppal@wwfindia.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FILES\DATA\Groups\Conservation\CPP\InternationalPolicy\HotHouse\Advocacy\FY-17\Meetings\CBD%20COP13\Draft%20positions\vuppal@wwfindi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FILES\DATA\Groups\Conservation\CPP\InternationalPolicy\HotHouse\Advocacy\FY-17\Meetings\CBD%20COP13\Draft%20positions\vuppal@wwfindia.net" TargetMode="External"/><Relationship Id="rId10" Type="http://schemas.openxmlformats.org/officeDocument/2006/relationships/hyperlink" Target="file:///\\FILES\DATA\Groups\Conservation\CPP\InternationalPolicy\HotHouse\Advocacy\FY-17\Meetings\CBD%20COP13\Draft%20positions\vuppal@wwfindia.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 TargetMode="External"/><Relationship Id="rId2" Type="http://schemas.openxmlformats.org/officeDocument/2006/relationships/hyperlink" Target="http://www.unccd.int/Lists/OfficialDocuments/cop12/20add1eng.pdf" TargetMode="External"/><Relationship Id="rId1" Type="http://schemas.openxmlformats.org/officeDocument/2006/relationships/hyperlink" Target="http://unfccc.int/resource/docs/2015/cop21/eng/10a01.pdf" TargetMode="External"/><Relationship Id="rId4" Type="http://schemas.openxmlformats.org/officeDocument/2006/relationships/hyperlink" Target="http://www.un.org/en/ga/search/view_doc.asp?symbol=A/RES/69/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guzzini\Downloads\CB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0548-3ACA-4D34-A6A9-06E9CD2A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CBD_Template.dotx</Template>
  <TotalTime>1</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Silvia Guzzini</cp:lastModifiedBy>
  <cp:revision>3</cp:revision>
  <cp:lastPrinted>2010-11-15T16:51:00Z</cp:lastPrinted>
  <dcterms:created xsi:type="dcterms:W3CDTF">2016-11-02T17:38:00Z</dcterms:created>
  <dcterms:modified xsi:type="dcterms:W3CDTF">2016-11-08T09:31:00Z</dcterms:modified>
</cp:coreProperties>
</file>