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935" w:rsidRPr="000955C5" w:rsidRDefault="00AC2935" w:rsidP="00FE774E">
      <w:pPr>
        <w:jc w:val="center"/>
        <w:rPr>
          <w:b/>
          <w:sz w:val="22"/>
          <w:szCs w:val="22"/>
        </w:rPr>
      </w:pPr>
      <w:bookmarkStart w:id="0" w:name="_GoBack"/>
      <w:bookmarkEnd w:id="0"/>
    </w:p>
    <w:p w:rsidR="00AC2935" w:rsidRPr="000955C5" w:rsidRDefault="00AC2935" w:rsidP="00FE774E">
      <w:pPr>
        <w:jc w:val="center"/>
        <w:rPr>
          <w:b/>
          <w:sz w:val="22"/>
          <w:szCs w:val="22"/>
        </w:rPr>
      </w:pPr>
    </w:p>
    <w:p w:rsidR="00AC2935" w:rsidRPr="000955C5" w:rsidRDefault="009B65CF" w:rsidP="00FE774E">
      <w:pPr>
        <w:jc w:val="center"/>
        <w:rPr>
          <w:b/>
          <w:sz w:val="22"/>
          <w:szCs w:val="22"/>
        </w:rPr>
      </w:pPr>
      <w:r w:rsidRPr="000955C5">
        <w:rPr>
          <w:b/>
          <w:sz w:val="22"/>
          <w:szCs w:val="22"/>
        </w:rPr>
        <w:t>HARIYO BAN NEPALKO DHAN PROGRAM</w:t>
      </w:r>
    </w:p>
    <w:p w:rsidR="00AC2935" w:rsidRPr="000955C5" w:rsidRDefault="00AC2935" w:rsidP="00FE774E">
      <w:pPr>
        <w:jc w:val="center"/>
        <w:rPr>
          <w:b/>
          <w:sz w:val="22"/>
          <w:szCs w:val="22"/>
        </w:rPr>
      </w:pPr>
    </w:p>
    <w:p w:rsidR="00AC2935" w:rsidRPr="000955C5" w:rsidRDefault="00AC2935" w:rsidP="00FE774E">
      <w:pPr>
        <w:jc w:val="center"/>
        <w:rPr>
          <w:b/>
          <w:sz w:val="22"/>
          <w:szCs w:val="22"/>
        </w:rPr>
      </w:pPr>
    </w:p>
    <w:p w:rsidR="00AC2935" w:rsidRPr="000955C5" w:rsidRDefault="00114351" w:rsidP="00FE774E">
      <w:pPr>
        <w:spacing w:before="120" w:after="120"/>
        <w:jc w:val="center"/>
        <w:rPr>
          <w:b/>
          <w:sz w:val="22"/>
          <w:szCs w:val="22"/>
        </w:rPr>
      </w:pPr>
      <w:r w:rsidRPr="000955C5">
        <w:rPr>
          <w:b/>
          <w:sz w:val="22"/>
          <w:szCs w:val="22"/>
        </w:rPr>
        <w:t>Monitoring and Evaluation Plan</w:t>
      </w:r>
    </w:p>
    <w:p w:rsidR="00A86BAC" w:rsidRPr="000955C5" w:rsidRDefault="00A86BAC" w:rsidP="00FE774E">
      <w:pPr>
        <w:spacing w:before="120" w:after="120"/>
        <w:jc w:val="center"/>
        <w:rPr>
          <w:b/>
          <w:sz w:val="22"/>
          <w:szCs w:val="22"/>
        </w:rPr>
      </w:pPr>
    </w:p>
    <w:p w:rsidR="00AC2935" w:rsidRPr="000955C5" w:rsidRDefault="009B65CF" w:rsidP="00FE774E">
      <w:pPr>
        <w:spacing w:before="120" w:after="120"/>
        <w:jc w:val="center"/>
        <w:rPr>
          <w:sz w:val="22"/>
          <w:szCs w:val="22"/>
        </w:rPr>
      </w:pPr>
      <w:r w:rsidRPr="000955C5">
        <w:rPr>
          <w:b/>
          <w:sz w:val="22"/>
          <w:szCs w:val="22"/>
        </w:rPr>
        <w:t xml:space="preserve">25 November 2011 – </w:t>
      </w:r>
      <w:r w:rsidR="00987F40">
        <w:rPr>
          <w:b/>
          <w:sz w:val="22"/>
          <w:szCs w:val="22"/>
        </w:rPr>
        <w:t>25</w:t>
      </w:r>
      <w:r w:rsidRPr="000955C5">
        <w:rPr>
          <w:b/>
          <w:sz w:val="22"/>
          <w:szCs w:val="22"/>
        </w:rPr>
        <w:t xml:space="preserve"> </w:t>
      </w:r>
      <w:r w:rsidR="00A86BAC" w:rsidRPr="000955C5">
        <w:rPr>
          <w:b/>
          <w:sz w:val="22"/>
          <w:szCs w:val="22"/>
        </w:rPr>
        <w:t xml:space="preserve">August </w:t>
      </w:r>
      <w:r w:rsidR="00AC2935" w:rsidRPr="000955C5">
        <w:rPr>
          <w:b/>
          <w:sz w:val="22"/>
          <w:szCs w:val="22"/>
        </w:rPr>
        <w:t>20</w:t>
      </w:r>
      <w:r w:rsidR="005D5053" w:rsidRPr="000955C5">
        <w:rPr>
          <w:b/>
          <w:sz w:val="22"/>
          <w:szCs w:val="22"/>
        </w:rPr>
        <w:t>1</w:t>
      </w:r>
      <w:r w:rsidR="00A86BAC" w:rsidRPr="000955C5">
        <w:rPr>
          <w:b/>
          <w:sz w:val="22"/>
          <w:szCs w:val="22"/>
        </w:rPr>
        <w:t>6</w:t>
      </w:r>
    </w:p>
    <w:p w:rsidR="00AC2935" w:rsidRPr="000955C5" w:rsidRDefault="00AC2935" w:rsidP="00FE774E">
      <w:pPr>
        <w:jc w:val="center"/>
        <w:rPr>
          <w:b/>
          <w:sz w:val="22"/>
          <w:szCs w:val="22"/>
        </w:rPr>
      </w:pPr>
      <w:r w:rsidRPr="000955C5">
        <w:rPr>
          <w:b/>
          <w:sz w:val="22"/>
          <w:szCs w:val="22"/>
        </w:rPr>
        <w:t>(Cooperative Agreement No</w:t>
      </w:r>
      <w:r w:rsidR="00AC3D39" w:rsidRPr="000955C5">
        <w:rPr>
          <w:b/>
          <w:sz w:val="22"/>
          <w:szCs w:val="22"/>
        </w:rPr>
        <w:t>: AID-367-A-11-00003</w:t>
      </w:r>
      <w:r w:rsidRPr="000955C5">
        <w:rPr>
          <w:b/>
          <w:sz w:val="22"/>
          <w:szCs w:val="22"/>
        </w:rPr>
        <w:t>)</w:t>
      </w:r>
    </w:p>
    <w:p w:rsidR="00AC2935" w:rsidRPr="000955C5" w:rsidRDefault="00AC2935" w:rsidP="00FE774E">
      <w:pPr>
        <w:jc w:val="center"/>
        <w:rPr>
          <w:b/>
          <w:sz w:val="22"/>
          <w:szCs w:val="22"/>
        </w:rPr>
      </w:pPr>
    </w:p>
    <w:p w:rsidR="00AC2935" w:rsidRPr="000955C5" w:rsidRDefault="00AC2935" w:rsidP="00FE774E">
      <w:pPr>
        <w:jc w:val="center"/>
        <w:rPr>
          <w:b/>
          <w:sz w:val="22"/>
          <w:szCs w:val="22"/>
        </w:rPr>
      </w:pPr>
    </w:p>
    <w:p w:rsidR="00AC2935" w:rsidRPr="000955C5" w:rsidRDefault="00AC2935" w:rsidP="00FE774E">
      <w:pPr>
        <w:jc w:val="center"/>
        <w:rPr>
          <w:b/>
          <w:sz w:val="22"/>
          <w:szCs w:val="22"/>
        </w:rPr>
      </w:pPr>
    </w:p>
    <w:p w:rsidR="00AC2935" w:rsidRPr="000955C5" w:rsidRDefault="00AC2935" w:rsidP="00FE774E">
      <w:pPr>
        <w:jc w:val="center"/>
        <w:rPr>
          <w:b/>
          <w:sz w:val="22"/>
          <w:szCs w:val="22"/>
        </w:rPr>
      </w:pPr>
    </w:p>
    <w:p w:rsidR="00536924" w:rsidRPr="000955C5" w:rsidRDefault="00536924" w:rsidP="00FE774E">
      <w:pPr>
        <w:jc w:val="center"/>
        <w:rPr>
          <w:b/>
          <w:sz w:val="22"/>
          <w:szCs w:val="22"/>
        </w:rPr>
      </w:pPr>
    </w:p>
    <w:p w:rsidR="00AC2935" w:rsidRPr="000955C5" w:rsidRDefault="00AC2935" w:rsidP="00FE774E">
      <w:pPr>
        <w:spacing w:before="120" w:after="120"/>
        <w:jc w:val="center"/>
        <w:rPr>
          <w:b/>
          <w:sz w:val="22"/>
          <w:szCs w:val="22"/>
        </w:rPr>
      </w:pPr>
      <w:r w:rsidRPr="000955C5">
        <w:rPr>
          <w:b/>
          <w:sz w:val="22"/>
          <w:szCs w:val="22"/>
        </w:rPr>
        <w:t>Submitted to:</w:t>
      </w:r>
    </w:p>
    <w:p w:rsidR="00AC2935" w:rsidRPr="000955C5" w:rsidRDefault="00AC2935" w:rsidP="00FE774E">
      <w:pPr>
        <w:jc w:val="center"/>
        <w:rPr>
          <w:b/>
          <w:sz w:val="22"/>
          <w:szCs w:val="22"/>
        </w:rPr>
      </w:pPr>
    </w:p>
    <w:p w:rsidR="00AC2935" w:rsidRPr="000955C5" w:rsidRDefault="00AC2935" w:rsidP="00FE774E">
      <w:pPr>
        <w:jc w:val="center"/>
        <w:rPr>
          <w:b/>
          <w:sz w:val="22"/>
          <w:szCs w:val="22"/>
        </w:rPr>
      </w:pPr>
      <w:r w:rsidRPr="000955C5">
        <w:rPr>
          <w:b/>
          <w:sz w:val="22"/>
          <w:szCs w:val="22"/>
        </w:rPr>
        <w:t>THE UNITED STATES AGENCY FOR INTERNATIONAL DEVELOPMENT (USAID)</w:t>
      </w:r>
      <w:r w:rsidR="00987F40">
        <w:rPr>
          <w:b/>
          <w:sz w:val="22"/>
          <w:szCs w:val="22"/>
        </w:rPr>
        <w:t>, NEPAL MISSION</w:t>
      </w:r>
    </w:p>
    <w:p w:rsidR="00AC2935" w:rsidRPr="00FE774E" w:rsidRDefault="00520A42" w:rsidP="00FE774E">
      <w:pPr>
        <w:jc w:val="center"/>
        <w:rPr>
          <w:bCs/>
          <w:sz w:val="22"/>
          <w:szCs w:val="22"/>
        </w:rPr>
      </w:pPr>
      <w:r w:rsidRPr="00FE774E">
        <w:rPr>
          <w:bCs/>
          <w:sz w:val="22"/>
          <w:szCs w:val="22"/>
        </w:rPr>
        <w:t>Maharajgunj</w:t>
      </w:r>
      <w:r w:rsidR="009B65CF" w:rsidRPr="00FE774E">
        <w:rPr>
          <w:bCs/>
          <w:sz w:val="22"/>
          <w:szCs w:val="22"/>
        </w:rPr>
        <w:t>,</w:t>
      </w:r>
      <w:r w:rsidR="00AC2935" w:rsidRPr="00FE774E">
        <w:rPr>
          <w:bCs/>
          <w:sz w:val="22"/>
          <w:szCs w:val="22"/>
        </w:rPr>
        <w:t xml:space="preserve"> Kathmandu, Nepal</w:t>
      </w:r>
    </w:p>
    <w:p w:rsidR="00AC2935" w:rsidRPr="000955C5" w:rsidRDefault="00AC2935" w:rsidP="00FE774E">
      <w:pPr>
        <w:jc w:val="center"/>
        <w:rPr>
          <w:b/>
          <w:sz w:val="22"/>
          <w:szCs w:val="22"/>
        </w:rPr>
      </w:pPr>
    </w:p>
    <w:p w:rsidR="00AC2935" w:rsidRPr="000955C5" w:rsidRDefault="00AC2935" w:rsidP="00FE774E">
      <w:pPr>
        <w:jc w:val="center"/>
        <w:rPr>
          <w:b/>
          <w:sz w:val="22"/>
          <w:szCs w:val="22"/>
        </w:rPr>
      </w:pPr>
    </w:p>
    <w:p w:rsidR="00AC2935" w:rsidRPr="000955C5" w:rsidRDefault="00AC2935" w:rsidP="00FE774E">
      <w:pPr>
        <w:jc w:val="center"/>
        <w:rPr>
          <w:b/>
          <w:sz w:val="22"/>
          <w:szCs w:val="22"/>
        </w:rPr>
      </w:pPr>
    </w:p>
    <w:p w:rsidR="00AC2935" w:rsidRPr="000955C5" w:rsidRDefault="00AC2935" w:rsidP="00FE774E">
      <w:pPr>
        <w:spacing w:before="120" w:after="120"/>
        <w:jc w:val="center"/>
        <w:rPr>
          <w:b/>
          <w:sz w:val="22"/>
          <w:szCs w:val="22"/>
        </w:rPr>
      </w:pPr>
    </w:p>
    <w:p w:rsidR="00AC2935" w:rsidRPr="000955C5" w:rsidRDefault="00AC2935" w:rsidP="00FE774E">
      <w:pPr>
        <w:spacing w:before="120" w:after="120"/>
        <w:jc w:val="center"/>
        <w:rPr>
          <w:b/>
          <w:sz w:val="22"/>
          <w:szCs w:val="22"/>
        </w:rPr>
      </w:pPr>
      <w:r w:rsidRPr="000955C5">
        <w:rPr>
          <w:b/>
          <w:sz w:val="22"/>
          <w:szCs w:val="22"/>
        </w:rPr>
        <w:t>Submitted by:</w:t>
      </w:r>
    </w:p>
    <w:p w:rsidR="00AC3D39" w:rsidRPr="000955C5" w:rsidRDefault="009B65CF" w:rsidP="00FE774E">
      <w:pPr>
        <w:spacing w:before="120" w:after="120"/>
        <w:jc w:val="center"/>
        <w:rPr>
          <w:b/>
          <w:sz w:val="22"/>
          <w:szCs w:val="22"/>
        </w:rPr>
      </w:pPr>
      <w:r w:rsidRPr="000955C5">
        <w:rPr>
          <w:b/>
          <w:sz w:val="22"/>
          <w:szCs w:val="22"/>
        </w:rPr>
        <w:t>Judy Oglethorpe, Chief of Party</w:t>
      </w:r>
      <w:r w:rsidR="00F80A44" w:rsidRPr="000955C5">
        <w:rPr>
          <w:b/>
          <w:sz w:val="22"/>
          <w:szCs w:val="22"/>
        </w:rPr>
        <w:t>,</w:t>
      </w:r>
      <w:r w:rsidRPr="000955C5">
        <w:rPr>
          <w:b/>
          <w:sz w:val="22"/>
          <w:szCs w:val="22"/>
        </w:rPr>
        <w:t xml:space="preserve"> </w:t>
      </w:r>
      <w:r w:rsidR="00AC3D39" w:rsidRPr="000955C5">
        <w:rPr>
          <w:b/>
          <w:sz w:val="22"/>
          <w:szCs w:val="22"/>
        </w:rPr>
        <w:t>Hariyo Ban</w:t>
      </w:r>
    </w:p>
    <w:p w:rsidR="00AC2935" w:rsidRPr="000955C5" w:rsidRDefault="009B65CF" w:rsidP="00FE774E">
      <w:pPr>
        <w:spacing w:before="120" w:after="120"/>
        <w:jc w:val="center"/>
        <w:rPr>
          <w:b/>
          <w:sz w:val="22"/>
          <w:szCs w:val="22"/>
        </w:rPr>
      </w:pPr>
      <w:r w:rsidRPr="000955C5">
        <w:rPr>
          <w:b/>
          <w:sz w:val="22"/>
          <w:szCs w:val="22"/>
        </w:rPr>
        <w:t>WWF in partnership with</w:t>
      </w:r>
      <w:r w:rsidR="00AC2935" w:rsidRPr="000955C5">
        <w:rPr>
          <w:b/>
          <w:sz w:val="22"/>
          <w:szCs w:val="22"/>
        </w:rPr>
        <w:t xml:space="preserve"> </w:t>
      </w:r>
      <w:r w:rsidR="006F0906" w:rsidRPr="000955C5">
        <w:rPr>
          <w:b/>
          <w:sz w:val="22"/>
          <w:szCs w:val="22"/>
        </w:rPr>
        <w:t>CARE</w:t>
      </w:r>
      <w:r w:rsidRPr="000955C5">
        <w:rPr>
          <w:b/>
          <w:sz w:val="22"/>
          <w:szCs w:val="22"/>
        </w:rPr>
        <w:t>,</w:t>
      </w:r>
      <w:r w:rsidR="00AC2935" w:rsidRPr="000955C5">
        <w:rPr>
          <w:b/>
          <w:sz w:val="22"/>
          <w:szCs w:val="22"/>
        </w:rPr>
        <w:t xml:space="preserve"> FECOFUN</w:t>
      </w:r>
      <w:r w:rsidRPr="000955C5">
        <w:rPr>
          <w:b/>
          <w:sz w:val="22"/>
          <w:szCs w:val="22"/>
        </w:rPr>
        <w:t xml:space="preserve"> and NTNC</w:t>
      </w:r>
    </w:p>
    <w:p w:rsidR="00AC2935" w:rsidRPr="000955C5" w:rsidRDefault="00AC2935" w:rsidP="00FE774E">
      <w:pPr>
        <w:spacing w:before="120" w:after="120"/>
        <w:jc w:val="center"/>
        <w:rPr>
          <w:bCs/>
          <w:sz w:val="22"/>
          <w:szCs w:val="22"/>
        </w:rPr>
      </w:pPr>
      <w:r w:rsidRPr="000955C5">
        <w:rPr>
          <w:bCs/>
          <w:sz w:val="22"/>
          <w:szCs w:val="22"/>
        </w:rPr>
        <w:t>P.O. Box</w:t>
      </w:r>
      <w:r w:rsidR="00520A42" w:rsidRPr="000955C5">
        <w:rPr>
          <w:bCs/>
          <w:sz w:val="22"/>
          <w:szCs w:val="22"/>
        </w:rPr>
        <w:t xml:space="preserve"> </w:t>
      </w:r>
      <w:r w:rsidR="00CD702A" w:rsidRPr="000955C5">
        <w:rPr>
          <w:bCs/>
          <w:sz w:val="22"/>
          <w:szCs w:val="22"/>
        </w:rPr>
        <w:t>7660</w:t>
      </w:r>
      <w:r w:rsidR="006A66A3" w:rsidRPr="000955C5">
        <w:rPr>
          <w:bCs/>
          <w:sz w:val="22"/>
          <w:szCs w:val="22"/>
        </w:rPr>
        <w:t xml:space="preserve">, </w:t>
      </w:r>
      <w:r w:rsidR="00AC3D39" w:rsidRPr="000955C5">
        <w:rPr>
          <w:bCs/>
          <w:sz w:val="22"/>
          <w:szCs w:val="22"/>
        </w:rPr>
        <w:t>Baluwata</w:t>
      </w:r>
      <w:r w:rsidR="001918F1">
        <w:rPr>
          <w:bCs/>
          <w:sz w:val="22"/>
          <w:szCs w:val="22"/>
        </w:rPr>
        <w:t>r</w:t>
      </w:r>
      <w:r w:rsidR="00AC3D39" w:rsidRPr="000955C5">
        <w:rPr>
          <w:bCs/>
          <w:sz w:val="22"/>
          <w:szCs w:val="22"/>
        </w:rPr>
        <w:t>,</w:t>
      </w:r>
      <w:r w:rsidR="00520A42" w:rsidRPr="000955C5">
        <w:rPr>
          <w:bCs/>
          <w:sz w:val="22"/>
          <w:szCs w:val="22"/>
        </w:rPr>
        <w:t xml:space="preserve"> Kathmandu</w:t>
      </w:r>
      <w:r w:rsidRPr="000955C5">
        <w:rPr>
          <w:bCs/>
          <w:sz w:val="22"/>
          <w:szCs w:val="22"/>
        </w:rPr>
        <w:t>, Nepal</w:t>
      </w:r>
    </w:p>
    <w:p w:rsidR="00AC2935" w:rsidRPr="000955C5" w:rsidRDefault="00AC2935" w:rsidP="00FE774E">
      <w:pPr>
        <w:jc w:val="center"/>
        <w:rPr>
          <w:sz w:val="22"/>
          <w:szCs w:val="22"/>
          <w:lang w:val="pt-BR"/>
        </w:rPr>
      </w:pPr>
    </w:p>
    <w:p w:rsidR="00AC2935" w:rsidRPr="000955C5" w:rsidRDefault="00FE1447" w:rsidP="00FE774E">
      <w:pPr>
        <w:jc w:val="center"/>
        <w:rPr>
          <w:b/>
          <w:sz w:val="22"/>
          <w:szCs w:val="22"/>
          <w:lang w:val="pt-BR"/>
        </w:rPr>
      </w:pPr>
      <w:r w:rsidRPr="000955C5">
        <w:rPr>
          <w:b/>
          <w:sz w:val="22"/>
          <w:szCs w:val="22"/>
          <w:lang w:val="pt-BR"/>
        </w:rPr>
        <w:t xml:space="preserve">28 </w:t>
      </w:r>
      <w:r w:rsidR="009B65CF" w:rsidRPr="000955C5">
        <w:rPr>
          <w:b/>
          <w:sz w:val="22"/>
          <w:szCs w:val="22"/>
          <w:lang w:val="pt-BR"/>
        </w:rPr>
        <w:t>November 2011</w:t>
      </w:r>
    </w:p>
    <w:p w:rsidR="00AC2935" w:rsidRPr="000955C5" w:rsidRDefault="00AC2935" w:rsidP="00FE774E">
      <w:pPr>
        <w:pStyle w:val="Title"/>
        <w:jc w:val="center"/>
        <w:rPr>
          <w:b w:val="0"/>
          <w:sz w:val="22"/>
          <w:szCs w:val="22"/>
          <w:lang w:val="pt-BR"/>
        </w:rPr>
      </w:pPr>
    </w:p>
    <w:p w:rsidR="00B0602C" w:rsidRPr="000955C5" w:rsidRDefault="00D92C04" w:rsidP="00FE774E">
      <w:pPr>
        <w:pStyle w:val="Title"/>
        <w:jc w:val="center"/>
        <w:rPr>
          <w:b w:val="0"/>
          <w:sz w:val="22"/>
          <w:szCs w:val="22"/>
          <w:lang w:val="pt-BR"/>
        </w:rPr>
      </w:pPr>
      <w:r w:rsidRPr="000955C5">
        <w:rPr>
          <w:noProof/>
          <w:sz w:val="22"/>
          <w:szCs w:val="22"/>
          <w:lang w:val="en-US" w:eastAsia="en-US" w:bidi="ne-NP"/>
        </w:rPr>
        <w:drawing>
          <wp:anchor distT="0" distB="0" distL="114300" distR="114300" simplePos="0" relativeHeight="251656704" behindDoc="0" locked="0" layoutInCell="1" allowOverlap="1" wp14:anchorId="28B4219C" wp14:editId="217A23E2">
            <wp:simplePos x="0" y="0"/>
            <wp:positionH relativeFrom="column">
              <wp:posOffset>49530</wp:posOffset>
            </wp:positionH>
            <wp:positionV relativeFrom="paragraph">
              <wp:posOffset>511810</wp:posOffset>
            </wp:positionV>
            <wp:extent cx="1540510" cy="42545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0510" cy="425450"/>
                    </a:xfrm>
                    <a:prstGeom prst="rect">
                      <a:avLst/>
                    </a:prstGeom>
                    <a:noFill/>
                    <a:ln>
                      <a:noFill/>
                    </a:ln>
                  </pic:spPr>
                </pic:pic>
              </a:graphicData>
            </a:graphic>
          </wp:anchor>
        </w:drawing>
      </w:r>
      <w:r w:rsidRPr="000955C5">
        <w:rPr>
          <w:noProof/>
          <w:sz w:val="22"/>
          <w:szCs w:val="22"/>
          <w:lang w:val="en-US" w:eastAsia="en-US" w:bidi="ne-NP"/>
        </w:rPr>
        <w:drawing>
          <wp:anchor distT="0" distB="0" distL="114300" distR="114300" simplePos="0" relativeHeight="251658752" behindDoc="1" locked="0" layoutInCell="1" allowOverlap="1" wp14:anchorId="65BF5025" wp14:editId="77727A5F">
            <wp:simplePos x="0" y="0"/>
            <wp:positionH relativeFrom="column">
              <wp:posOffset>2073910</wp:posOffset>
            </wp:positionH>
            <wp:positionV relativeFrom="paragraph">
              <wp:posOffset>522605</wp:posOffset>
            </wp:positionV>
            <wp:extent cx="300355" cy="450215"/>
            <wp:effectExtent l="0" t="0" r="0" b="0"/>
            <wp:wrapTight wrapText="bothSides">
              <wp:wrapPolygon edited="0">
                <wp:start x="0" y="0"/>
                <wp:lineTo x="0" y="21021"/>
                <wp:lineTo x="20550" y="21021"/>
                <wp:lineTo x="20550" y="0"/>
                <wp:lineTo x="0" y="0"/>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55" cy="450215"/>
                    </a:xfrm>
                    <a:prstGeom prst="rect">
                      <a:avLst/>
                    </a:prstGeom>
                    <a:noFill/>
                    <a:ln>
                      <a:noFill/>
                    </a:ln>
                  </pic:spPr>
                </pic:pic>
              </a:graphicData>
            </a:graphic>
          </wp:anchor>
        </w:drawing>
      </w:r>
      <w:r w:rsidRPr="000955C5">
        <w:rPr>
          <w:noProof/>
          <w:sz w:val="22"/>
          <w:szCs w:val="22"/>
          <w:lang w:val="en-US" w:eastAsia="en-US" w:bidi="ne-NP"/>
        </w:rPr>
        <w:drawing>
          <wp:anchor distT="0" distB="0" distL="114300" distR="114300" simplePos="0" relativeHeight="251659776" behindDoc="1" locked="0" layoutInCell="1" allowOverlap="1" wp14:anchorId="7DCD9408" wp14:editId="52B4EAF8">
            <wp:simplePos x="0" y="0"/>
            <wp:positionH relativeFrom="column">
              <wp:posOffset>2904490</wp:posOffset>
            </wp:positionH>
            <wp:positionV relativeFrom="paragraph">
              <wp:posOffset>511810</wp:posOffset>
            </wp:positionV>
            <wp:extent cx="408305" cy="511810"/>
            <wp:effectExtent l="0" t="0" r="0" b="0"/>
            <wp:wrapTight wrapText="bothSides">
              <wp:wrapPolygon edited="0">
                <wp:start x="0" y="0"/>
                <wp:lineTo x="0" y="20903"/>
                <wp:lineTo x="20156" y="20903"/>
                <wp:lineTo x="201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305" cy="511810"/>
                    </a:xfrm>
                    <a:prstGeom prst="rect">
                      <a:avLst/>
                    </a:prstGeom>
                    <a:noFill/>
                    <a:ln>
                      <a:noFill/>
                    </a:ln>
                  </pic:spPr>
                </pic:pic>
              </a:graphicData>
            </a:graphic>
          </wp:anchor>
        </w:drawing>
      </w:r>
      <w:r w:rsidRPr="000955C5">
        <w:rPr>
          <w:noProof/>
          <w:sz w:val="22"/>
          <w:szCs w:val="22"/>
          <w:lang w:val="en-US" w:eastAsia="en-US" w:bidi="ne-NP"/>
        </w:rPr>
        <w:drawing>
          <wp:anchor distT="0" distB="0" distL="114300" distR="114300" simplePos="0" relativeHeight="251657728" behindDoc="1" locked="0" layoutInCell="1" allowOverlap="1" wp14:anchorId="01A713E0" wp14:editId="01B21B72">
            <wp:simplePos x="0" y="0"/>
            <wp:positionH relativeFrom="column">
              <wp:posOffset>5061585</wp:posOffset>
            </wp:positionH>
            <wp:positionV relativeFrom="paragraph">
              <wp:posOffset>533400</wp:posOffset>
            </wp:positionV>
            <wp:extent cx="436880" cy="428625"/>
            <wp:effectExtent l="0" t="0" r="0" b="0"/>
            <wp:wrapTight wrapText="bothSides">
              <wp:wrapPolygon edited="0">
                <wp:start x="0" y="0"/>
                <wp:lineTo x="0" y="21120"/>
                <wp:lineTo x="20721" y="21120"/>
                <wp:lineTo x="20721" y="0"/>
                <wp:lineTo x="0" y="0"/>
              </wp:wrapPolygon>
            </wp:wrapTight>
            <wp:docPr id="9" name="Picture 9" descr="NT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NC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880" cy="428625"/>
                    </a:xfrm>
                    <a:prstGeom prst="rect">
                      <a:avLst/>
                    </a:prstGeom>
                    <a:noFill/>
                    <a:ln>
                      <a:noFill/>
                    </a:ln>
                  </pic:spPr>
                </pic:pic>
              </a:graphicData>
            </a:graphic>
          </wp:anchor>
        </w:drawing>
      </w:r>
      <w:r w:rsidRPr="000955C5">
        <w:rPr>
          <w:noProof/>
          <w:sz w:val="22"/>
          <w:szCs w:val="22"/>
          <w:lang w:val="en-US" w:eastAsia="en-US" w:bidi="ne-NP"/>
        </w:rPr>
        <w:drawing>
          <wp:anchor distT="0" distB="0" distL="114300" distR="114300" simplePos="0" relativeHeight="251655680" behindDoc="1" locked="0" layoutInCell="1" allowOverlap="1" wp14:anchorId="28D39831" wp14:editId="5882627B">
            <wp:simplePos x="0" y="0"/>
            <wp:positionH relativeFrom="column">
              <wp:posOffset>3968115</wp:posOffset>
            </wp:positionH>
            <wp:positionV relativeFrom="paragraph">
              <wp:posOffset>522605</wp:posOffset>
            </wp:positionV>
            <wp:extent cx="430530" cy="422275"/>
            <wp:effectExtent l="0" t="0" r="0" b="0"/>
            <wp:wrapTight wrapText="bothSides">
              <wp:wrapPolygon edited="0">
                <wp:start x="0" y="0"/>
                <wp:lineTo x="0" y="20463"/>
                <wp:lineTo x="21027" y="20463"/>
                <wp:lineTo x="210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30" cy="422275"/>
                    </a:xfrm>
                    <a:prstGeom prst="rect">
                      <a:avLst/>
                    </a:prstGeom>
                    <a:noFill/>
                    <a:ln>
                      <a:noFill/>
                    </a:ln>
                  </pic:spPr>
                </pic:pic>
              </a:graphicData>
            </a:graphic>
          </wp:anchor>
        </w:drawing>
      </w:r>
    </w:p>
    <w:p w:rsidR="00B0602C" w:rsidRPr="000955C5" w:rsidRDefault="00B0602C" w:rsidP="00FE774E">
      <w:pPr>
        <w:jc w:val="center"/>
        <w:rPr>
          <w:sz w:val="22"/>
          <w:szCs w:val="22"/>
          <w:lang w:val="pt-BR" w:eastAsia="x-none"/>
        </w:rPr>
      </w:pPr>
    </w:p>
    <w:p w:rsidR="00B0602C" w:rsidRPr="000955C5" w:rsidRDefault="00B0602C" w:rsidP="00FE774E">
      <w:pPr>
        <w:jc w:val="center"/>
        <w:rPr>
          <w:sz w:val="22"/>
          <w:szCs w:val="22"/>
          <w:lang w:val="pt-BR" w:eastAsia="x-none"/>
        </w:rPr>
      </w:pPr>
    </w:p>
    <w:p w:rsidR="00B0602C" w:rsidRPr="000955C5" w:rsidRDefault="00B0602C" w:rsidP="00FE774E">
      <w:pPr>
        <w:jc w:val="cente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rPr>
          <w:sz w:val="22"/>
          <w:szCs w:val="22"/>
          <w:lang w:val="pt-BR" w:eastAsia="x-none"/>
        </w:rPr>
      </w:pPr>
    </w:p>
    <w:p w:rsidR="00B0602C" w:rsidRPr="000955C5" w:rsidRDefault="00B0602C" w:rsidP="00CC5D9E">
      <w:pPr>
        <w:tabs>
          <w:tab w:val="left" w:pos="3165"/>
        </w:tabs>
        <w:rPr>
          <w:sz w:val="22"/>
          <w:szCs w:val="22"/>
          <w:lang w:val="pt-BR" w:eastAsia="x-none"/>
        </w:rPr>
      </w:pPr>
      <w:r w:rsidRPr="000955C5">
        <w:rPr>
          <w:sz w:val="22"/>
          <w:szCs w:val="22"/>
          <w:lang w:val="pt-BR" w:eastAsia="x-none"/>
        </w:rPr>
        <w:tab/>
      </w:r>
    </w:p>
    <w:p w:rsidR="00591822" w:rsidRDefault="00591822" w:rsidP="00CC5D9E">
      <w:pPr>
        <w:rPr>
          <w:sz w:val="22"/>
          <w:szCs w:val="22"/>
          <w:lang w:val="pt-BR" w:eastAsia="x-none"/>
        </w:rPr>
        <w:sectPr w:rsidR="00591822" w:rsidSect="000465EA">
          <w:footerReference w:type="even" r:id="rId18"/>
          <w:footerReference w:type="default" r:id="rId19"/>
          <w:pgSz w:w="11909" w:h="16834" w:code="9"/>
          <w:pgMar w:top="1440" w:right="1440" w:bottom="1440" w:left="1440" w:header="720" w:footer="720" w:gutter="0"/>
          <w:pgNumType w:start="0"/>
          <w:cols w:space="720"/>
          <w:titlePg/>
          <w:docGrid w:linePitch="360"/>
        </w:sectPr>
      </w:pPr>
    </w:p>
    <w:p w:rsidR="00475A54" w:rsidRPr="000955C5" w:rsidRDefault="00475A54" w:rsidP="00CC5D9E">
      <w:pPr>
        <w:rPr>
          <w:sz w:val="22"/>
          <w:szCs w:val="22"/>
          <w:lang w:val="pt-BR" w:eastAsia="x-none"/>
        </w:rPr>
        <w:sectPr w:rsidR="00475A54" w:rsidRPr="000955C5" w:rsidSect="00591822">
          <w:type w:val="continuous"/>
          <w:pgSz w:w="11909" w:h="16834" w:code="9"/>
          <w:pgMar w:top="1440" w:right="1440" w:bottom="1440" w:left="1440" w:header="720" w:footer="720" w:gutter="0"/>
          <w:pgNumType w:start="0"/>
          <w:cols w:space="720"/>
          <w:titlePg/>
          <w:docGrid w:linePitch="360"/>
        </w:sectPr>
      </w:pPr>
    </w:p>
    <w:p w:rsidR="00104BD4" w:rsidRPr="000955C5" w:rsidRDefault="00104BD4" w:rsidP="00CC5D9E">
      <w:pPr>
        <w:pStyle w:val="Title"/>
        <w:jc w:val="center"/>
        <w:rPr>
          <w:kern w:val="0"/>
          <w:sz w:val="22"/>
          <w:szCs w:val="22"/>
          <w:lang w:val="en-US"/>
        </w:rPr>
      </w:pPr>
      <w:bookmarkStart w:id="1" w:name="_Toc37831402"/>
      <w:bookmarkStart w:id="2" w:name="_Toc53543849"/>
      <w:bookmarkStart w:id="3" w:name="_Toc163442977"/>
      <w:r w:rsidRPr="000955C5">
        <w:rPr>
          <w:kern w:val="0"/>
          <w:sz w:val="22"/>
          <w:szCs w:val="22"/>
          <w:lang w:val="en-US"/>
        </w:rPr>
        <w:lastRenderedPageBreak/>
        <w:t>TABLE OF CONTENTS</w:t>
      </w:r>
    </w:p>
    <w:bookmarkEnd w:id="3" w:displacedByCustomXml="next"/>
    <w:sdt>
      <w:sdtPr>
        <w:rPr>
          <w:rFonts w:ascii="Times New Roman" w:eastAsia="Times New Roman" w:hAnsi="Times New Roman" w:cs="Times New Roman"/>
          <w:b w:val="0"/>
          <w:bCs w:val="0"/>
          <w:color w:val="auto"/>
          <w:sz w:val="24"/>
          <w:szCs w:val="24"/>
          <w:lang w:eastAsia="en-US"/>
        </w:rPr>
        <w:id w:val="728893994"/>
        <w:docPartObj>
          <w:docPartGallery w:val="Table of Contents"/>
          <w:docPartUnique/>
        </w:docPartObj>
      </w:sdtPr>
      <w:sdtEndPr>
        <w:rPr>
          <w:noProof/>
        </w:rPr>
      </w:sdtEndPr>
      <w:sdtContent>
        <w:p w:rsidR="003F7873" w:rsidRDefault="003F7873">
          <w:pPr>
            <w:pStyle w:val="TOCHeading"/>
          </w:pPr>
        </w:p>
        <w:p w:rsidR="00056CAC" w:rsidRDefault="006F556B">
          <w:pPr>
            <w:pStyle w:val="TOC1"/>
            <w:tabs>
              <w:tab w:val="right" w:leader="dot" w:pos="9307"/>
            </w:tabs>
            <w:rPr>
              <w:rFonts w:asciiTheme="minorHAnsi" w:eastAsiaTheme="minorEastAsia" w:hAnsiTheme="minorHAnsi" w:cstheme="minorBidi"/>
              <w:b w:val="0"/>
              <w:bCs w:val="0"/>
              <w:i w:val="0"/>
              <w:iCs w:val="0"/>
              <w:noProof/>
              <w:szCs w:val="22"/>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313630589" w:history="1">
            <w:r w:rsidR="00056CAC" w:rsidRPr="0057341B">
              <w:rPr>
                <w:rStyle w:val="Hyperlink"/>
                <w:noProof/>
              </w:rPr>
              <w:t>LIST OF FIGURES</w:t>
            </w:r>
            <w:r w:rsidR="00056CAC">
              <w:rPr>
                <w:noProof/>
                <w:webHidden/>
              </w:rPr>
              <w:tab/>
            </w:r>
            <w:r w:rsidR="00056CAC">
              <w:rPr>
                <w:noProof/>
                <w:webHidden/>
              </w:rPr>
              <w:fldChar w:fldCharType="begin"/>
            </w:r>
            <w:r w:rsidR="00056CAC">
              <w:rPr>
                <w:noProof/>
                <w:webHidden/>
              </w:rPr>
              <w:instrText xml:space="preserve"> PAGEREF _Toc313630589 \h </w:instrText>
            </w:r>
            <w:r w:rsidR="00056CAC">
              <w:rPr>
                <w:noProof/>
                <w:webHidden/>
              </w:rPr>
            </w:r>
            <w:r w:rsidR="00056CAC">
              <w:rPr>
                <w:noProof/>
                <w:webHidden/>
              </w:rPr>
              <w:fldChar w:fldCharType="separate"/>
            </w:r>
            <w:r w:rsidR="00056CAC">
              <w:rPr>
                <w:noProof/>
                <w:webHidden/>
              </w:rPr>
              <w:t>i</w:t>
            </w:r>
            <w:r w:rsidR="00056CAC">
              <w:rPr>
                <w:noProof/>
                <w:webHidden/>
              </w:rPr>
              <w:fldChar w:fldCharType="end"/>
            </w:r>
          </w:hyperlink>
        </w:p>
        <w:p w:rsidR="00056CAC" w:rsidRDefault="00C211C4">
          <w:pPr>
            <w:pStyle w:val="TOC1"/>
            <w:tabs>
              <w:tab w:val="right" w:leader="dot" w:pos="9307"/>
            </w:tabs>
            <w:rPr>
              <w:rFonts w:asciiTheme="minorHAnsi" w:eastAsiaTheme="minorEastAsia" w:hAnsiTheme="minorHAnsi" w:cstheme="minorBidi"/>
              <w:b w:val="0"/>
              <w:bCs w:val="0"/>
              <w:i w:val="0"/>
              <w:iCs w:val="0"/>
              <w:noProof/>
              <w:szCs w:val="22"/>
            </w:rPr>
          </w:pPr>
          <w:hyperlink w:anchor="_Toc313630590" w:history="1">
            <w:r w:rsidR="00056CAC" w:rsidRPr="0057341B">
              <w:rPr>
                <w:rStyle w:val="Hyperlink"/>
                <w:noProof/>
              </w:rPr>
              <w:t>LIST OF ABBREVIATIONS AND ACRONYMS</w:t>
            </w:r>
            <w:r w:rsidR="00056CAC">
              <w:rPr>
                <w:noProof/>
                <w:webHidden/>
              </w:rPr>
              <w:tab/>
            </w:r>
            <w:r w:rsidR="00056CAC">
              <w:rPr>
                <w:noProof/>
                <w:webHidden/>
              </w:rPr>
              <w:fldChar w:fldCharType="begin"/>
            </w:r>
            <w:r w:rsidR="00056CAC">
              <w:rPr>
                <w:noProof/>
                <w:webHidden/>
              </w:rPr>
              <w:instrText xml:space="preserve"> PAGEREF _Toc313630590 \h </w:instrText>
            </w:r>
            <w:r w:rsidR="00056CAC">
              <w:rPr>
                <w:noProof/>
                <w:webHidden/>
              </w:rPr>
            </w:r>
            <w:r w:rsidR="00056CAC">
              <w:rPr>
                <w:noProof/>
                <w:webHidden/>
              </w:rPr>
              <w:fldChar w:fldCharType="separate"/>
            </w:r>
            <w:r w:rsidR="00056CAC">
              <w:rPr>
                <w:noProof/>
                <w:webHidden/>
              </w:rPr>
              <w:t>ii</w:t>
            </w:r>
            <w:r w:rsidR="00056CAC">
              <w:rPr>
                <w:noProof/>
                <w:webHidden/>
              </w:rPr>
              <w:fldChar w:fldCharType="end"/>
            </w:r>
          </w:hyperlink>
        </w:p>
        <w:p w:rsidR="00056CAC" w:rsidRDefault="00C211C4">
          <w:pPr>
            <w:pStyle w:val="TOC1"/>
            <w:tabs>
              <w:tab w:val="right" w:leader="dot" w:pos="9307"/>
            </w:tabs>
            <w:rPr>
              <w:rFonts w:asciiTheme="minorHAnsi" w:eastAsiaTheme="minorEastAsia" w:hAnsiTheme="minorHAnsi" w:cstheme="minorBidi"/>
              <w:b w:val="0"/>
              <w:bCs w:val="0"/>
              <w:i w:val="0"/>
              <w:iCs w:val="0"/>
              <w:noProof/>
              <w:szCs w:val="22"/>
            </w:rPr>
          </w:pPr>
          <w:hyperlink w:anchor="_Toc313630591" w:history="1">
            <w:r w:rsidR="00056CAC" w:rsidRPr="0057341B">
              <w:rPr>
                <w:rStyle w:val="Hyperlink"/>
                <w:noProof/>
              </w:rPr>
              <w:t>1. Introduction</w:t>
            </w:r>
            <w:r w:rsidR="00056CAC">
              <w:rPr>
                <w:noProof/>
                <w:webHidden/>
              </w:rPr>
              <w:tab/>
            </w:r>
            <w:r w:rsidR="00056CAC">
              <w:rPr>
                <w:noProof/>
                <w:webHidden/>
              </w:rPr>
              <w:fldChar w:fldCharType="begin"/>
            </w:r>
            <w:r w:rsidR="00056CAC">
              <w:rPr>
                <w:noProof/>
                <w:webHidden/>
              </w:rPr>
              <w:instrText xml:space="preserve"> PAGEREF _Toc313630591 \h </w:instrText>
            </w:r>
            <w:r w:rsidR="00056CAC">
              <w:rPr>
                <w:noProof/>
                <w:webHidden/>
              </w:rPr>
            </w:r>
            <w:r w:rsidR="00056CAC">
              <w:rPr>
                <w:noProof/>
                <w:webHidden/>
              </w:rPr>
              <w:fldChar w:fldCharType="separate"/>
            </w:r>
            <w:r w:rsidR="00056CAC">
              <w:rPr>
                <w:noProof/>
                <w:webHidden/>
              </w:rPr>
              <w:t>1</w:t>
            </w:r>
            <w:r w:rsidR="00056CAC">
              <w:rPr>
                <w:noProof/>
                <w:webHidden/>
              </w:rPr>
              <w:fldChar w:fldCharType="end"/>
            </w:r>
          </w:hyperlink>
        </w:p>
        <w:p w:rsidR="00056CAC" w:rsidRDefault="00C211C4">
          <w:pPr>
            <w:pStyle w:val="TOC1"/>
            <w:tabs>
              <w:tab w:val="right" w:leader="dot" w:pos="9307"/>
            </w:tabs>
            <w:rPr>
              <w:rFonts w:asciiTheme="minorHAnsi" w:eastAsiaTheme="minorEastAsia" w:hAnsiTheme="minorHAnsi" w:cstheme="minorBidi"/>
              <w:b w:val="0"/>
              <w:bCs w:val="0"/>
              <w:i w:val="0"/>
              <w:iCs w:val="0"/>
              <w:noProof/>
              <w:szCs w:val="22"/>
            </w:rPr>
          </w:pPr>
          <w:hyperlink w:anchor="_Toc313630592" w:history="1">
            <w:r w:rsidR="00056CAC" w:rsidRPr="0057341B">
              <w:rPr>
                <w:rStyle w:val="Hyperlink"/>
                <w:noProof/>
              </w:rPr>
              <w:t>2. Hariyo Ban Program overview</w:t>
            </w:r>
            <w:r w:rsidR="00056CAC">
              <w:rPr>
                <w:noProof/>
                <w:webHidden/>
              </w:rPr>
              <w:tab/>
            </w:r>
            <w:r w:rsidR="00056CAC">
              <w:rPr>
                <w:noProof/>
                <w:webHidden/>
              </w:rPr>
              <w:fldChar w:fldCharType="begin"/>
            </w:r>
            <w:r w:rsidR="00056CAC">
              <w:rPr>
                <w:noProof/>
                <w:webHidden/>
              </w:rPr>
              <w:instrText xml:space="preserve"> PAGEREF _Toc313630592 \h </w:instrText>
            </w:r>
            <w:r w:rsidR="00056CAC">
              <w:rPr>
                <w:noProof/>
                <w:webHidden/>
              </w:rPr>
            </w:r>
            <w:r w:rsidR="00056CAC">
              <w:rPr>
                <w:noProof/>
                <w:webHidden/>
              </w:rPr>
              <w:fldChar w:fldCharType="separate"/>
            </w:r>
            <w:r w:rsidR="00056CAC">
              <w:rPr>
                <w:noProof/>
                <w:webHidden/>
              </w:rPr>
              <w:t>2</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593" w:history="1">
            <w:r w:rsidR="00056CAC" w:rsidRPr="0057341B">
              <w:rPr>
                <w:rStyle w:val="Hyperlink"/>
                <w:noProof/>
              </w:rPr>
              <w:t>2.1 Biodiversity Conservation</w:t>
            </w:r>
            <w:r w:rsidR="00056CAC">
              <w:rPr>
                <w:noProof/>
                <w:webHidden/>
              </w:rPr>
              <w:tab/>
            </w:r>
            <w:r w:rsidR="00056CAC">
              <w:rPr>
                <w:noProof/>
                <w:webHidden/>
              </w:rPr>
              <w:fldChar w:fldCharType="begin"/>
            </w:r>
            <w:r w:rsidR="00056CAC">
              <w:rPr>
                <w:noProof/>
                <w:webHidden/>
              </w:rPr>
              <w:instrText xml:space="preserve"> PAGEREF _Toc313630593 \h </w:instrText>
            </w:r>
            <w:r w:rsidR="00056CAC">
              <w:rPr>
                <w:noProof/>
                <w:webHidden/>
              </w:rPr>
            </w:r>
            <w:r w:rsidR="00056CAC">
              <w:rPr>
                <w:noProof/>
                <w:webHidden/>
              </w:rPr>
              <w:fldChar w:fldCharType="separate"/>
            </w:r>
            <w:r w:rsidR="00056CAC">
              <w:rPr>
                <w:noProof/>
                <w:webHidden/>
              </w:rPr>
              <w:t>4</w:t>
            </w:r>
            <w:r w:rsidR="00056CAC">
              <w:rPr>
                <w:noProof/>
                <w:webHidden/>
              </w:rPr>
              <w:fldChar w:fldCharType="end"/>
            </w:r>
          </w:hyperlink>
        </w:p>
        <w:p w:rsidR="00056CAC" w:rsidRDefault="00C211C4">
          <w:pPr>
            <w:pStyle w:val="TOC3"/>
            <w:tabs>
              <w:tab w:val="right" w:leader="dot" w:pos="9307"/>
            </w:tabs>
            <w:rPr>
              <w:rFonts w:asciiTheme="minorHAnsi" w:eastAsiaTheme="minorEastAsia" w:hAnsiTheme="minorHAnsi" w:cstheme="minorBidi"/>
              <w:noProof/>
              <w:szCs w:val="22"/>
            </w:rPr>
          </w:pPr>
          <w:hyperlink w:anchor="_Toc313630594" w:history="1">
            <w:r w:rsidR="00056CAC" w:rsidRPr="0057341B">
              <w:rPr>
                <w:rStyle w:val="Hyperlink"/>
                <w:noProof/>
              </w:rPr>
              <w:t>2.1.1 Major activities</w:t>
            </w:r>
            <w:r w:rsidR="00056CAC">
              <w:rPr>
                <w:noProof/>
                <w:webHidden/>
              </w:rPr>
              <w:tab/>
            </w:r>
            <w:r w:rsidR="00056CAC">
              <w:rPr>
                <w:noProof/>
                <w:webHidden/>
              </w:rPr>
              <w:fldChar w:fldCharType="begin"/>
            </w:r>
            <w:r w:rsidR="00056CAC">
              <w:rPr>
                <w:noProof/>
                <w:webHidden/>
              </w:rPr>
              <w:instrText xml:space="preserve"> PAGEREF _Toc313630594 \h </w:instrText>
            </w:r>
            <w:r w:rsidR="00056CAC">
              <w:rPr>
                <w:noProof/>
                <w:webHidden/>
              </w:rPr>
            </w:r>
            <w:r w:rsidR="00056CAC">
              <w:rPr>
                <w:noProof/>
                <w:webHidden/>
              </w:rPr>
              <w:fldChar w:fldCharType="separate"/>
            </w:r>
            <w:r w:rsidR="00056CAC">
              <w:rPr>
                <w:noProof/>
                <w:webHidden/>
              </w:rPr>
              <w:t>7</w:t>
            </w:r>
            <w:r w:rsidR="00056CAC">
              <w:rPr>
                <w:noProof/>
                <w:webHidden/>
              </w:rPr>
              <w:fldChar w:fldCharType="end"/>
            </w:r>
          </w:hyperlink>
        </w:p>
        <w:p w:rsidR="00056CAC" w:rsidRDefault="00C211C4">
          <w:pPr>
            <w:pStyle w:val="TOC3"/>
            <w:tabs>
              <w:tab w:val="right" w:leader="dot" w:pos="9307"/>
            </w:tabs>
            <w:rPr>
              <w:rFonts w:asciiTheme="minorHAnsi" w:eastAsiaTheme="minorEastAsia" w:hAnsiTheme="minorHAnsi" w:cstheme="minorBidi"/>
              <w:noProof/>
              <w:szCs w:val="22"/>
            </w:rPr>
          </w:pPr>
          <w:hyperlink w:anchor="_Toc313630595" w:history="1">
            <w:r w:rsidR="00056CAC" w:rsidRPr="0057341B">
              <w:rPr>
                <w:rStyle w:val="Hyperlink"/>
                <w:noProof/>
              </w:rPr>
              <w:t>2.1.2 Key results and outcomes</w:t>
            </w:r>
            <w:r w:rsidR="00056CAC">
              <w:rPr>
                <w:noProof/>
                <w:webHidden/>
              </w:rPr>
              <w:tab/>
            </w:r>
            <w:r w:rsidR="00056CAC">
              <w:rPr>
                <w:noProof/>
                <w:webHidden/>
              </w:rPr>
              <w:fldChar w:fldCharType="begin"/>
            </w:r>
            <w:r w:rsidR="00056CAC">
              <w:rPr>
                <w:noProof/>
                <w:webHidden/>
              </w:rPr>
              <w:instrText xml:space="preserve"> PAGEREF _Toc313630595 \h </w:instrText>
            </w:r>
            <w:r w:rsidR="00056CAC">
              <w:rPr>
                <w:noProof/>
                <w:webHidden/>
              </w:rPr>
            </w:r>
            <w:r w:rsidR="00056CAC">
              <w:rPr>
                <w:noProof/>
                <w:webHidden/>
              </w:rPr>
              <w:fldChar w:fldCharType="separate"/>
            </w:r>
            <w:r w:rsidR="00056CAC">
              <w:rPr>
                <w:noProof/>
                <w:webHidden/>
              </w:rPr>
              <w:t>7</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596" w:history="1">
            <w:r w:rsidR="00056CAC" w:rsidRPr="0057341B">
              <w:rPr>
                <w:rStyle w:val="Hyperlink"/>
                <w:noProof/>
              </w:rPr>
              <w:t>2.2 Sustainable Landscapes (REDD+ Readiness)</w:t>
            </w:r>
            <w:r w:rsidR="00056CAC">
              <w:rPr>
                <w:noProof/>
                <w:webHidden/>
              </w:rPr>
              <w:tab/>
            </w:r>
            <w:r w:rsidR="00056CAC">
              <w:rPr>
                <w:noProof/>
                <w:webHidden/>
              </w:rPr>
              <w:fldChar w:fldCharType="begin"/>
            </w:r>
            <w:r w:rsidR="00056CAC">
              <w:rPr>
                <w:noProof/>
                <w:webHidden/>
              </w:rPr>
              <w:instrText xml:space="preserve"> PAGEREF _Toc313630596 \h </w:instrText>
            </w:r>
            <w:r w:rsidR="00056CAC">
              <w:rPr>
                <w:noProof/>
                <w:webHidden/>
              </w:rPr>
            </w:r>
            <w:r w:rsidR="00056CAC">
              <w:rPr>
                <w:noProof/>
                <w:webHidden/>
              </w:rPr>
              <w:fldChar w:fldCharType="separate"/>
            </w:r>
            <w:r w:rsidR="00056CAC">
              <w:rPr>
                <w:noProof/>
                <w:webHidden/>
              </w:rPr>
              <w:t>7</w:t>
            </w:r>
            <w:r w:rsidR="00056CAC">
              <w:rPr>
                <w:noProof/>
                <w:webHidden/>
              </w:rPr>
              <w:fldChar w:fldCharType="end"/>
            </w:r>
          </w:hyperlink>
        </w:p>
        <w:p w:rsidR="00056CAC" w:rsidRDefault="00C211C4">
          <w:pPr>
            <w:pStyle w:val="TOC3"/>
            <w:tabs>
              <w:tab w:val="right" w:leader="dot" w:pos="9307"/>
            </w:tabs>
            <w:rPr>
              <w:rFonts w:asciiTheme="minorHAnsi" w:eastAsiaTheme="minorEastAsia" w:hAnsiTheme="minorHAnsi" w:cstheme="minorBidi"/>
              <w:noProof/>
              <w:szCs w:val="22"/>
            </w:rPr>
          </w:pPr>
          <w:hyperlink w:anchor="_Toc313630597" w:history="1">
            <w:r w:rsidR="00056CAC" w:rsidRPr="0057341B">
              <w:rPr>
                <w:rStyle w:val="Hyperlink"/>
                <w:noProof/>
              </w:rPr>
              <w:t>2.2.1 Major activities</w:t>
            </w:r>
            <w:r w:rsidR="00056CAC">
              <w:rPr>
                <w:noProof/>
                <w:webHidden/>
              </w:rPr>
              <w:tab/>
            </w:r>
            <w:r w:rsidR="00056CAC">
              <w:rPr>
                <w:noProof/>
                <w:webHidden/>
              </w:rPr>
              <w:fldChar w:fldCharType="begin"/>
            </w:r>
            <w:r w:rsidR="00056CAC">
              <w:rPr>
                <w:noProof/>
                <w:webHidden/>
              </w:rPr>
              <w:instrText xml:space="preserve"> PAGEREF _Toc313630597 \h </w:instrText>
            </w:r>
            <w:r w:rsidR="00056CAC">
              <w:rPr>
                <w:noProof/>
                <w:webHidden/>
              </w:rPr>
            </w:r>
            <w:r w:rsidR="00056CAC">
              <w:rPr>
                <w:noProof/>
                <w:webHidden/>
              </w:rPr>
              <w:fldChar w:fldCharType="separate"/>
            </w:r>
            <w:r w:rsidR="00056CAC">
              <w:rPr>
                <w:noProof/>
                <w:webHidden/>
              </w:rPr>
              <w:t>7</w:t>
            </w:r>
            <w:r w:rsidR="00056CAC">
              <w:rPr>
                <w:noProof/>
                <w:webHidden/>
              </w:rPr>
              <w:fldChar w:fldCharType="end"/>
            </w:r>
          </w:hyperlink>
        </w:p>
        <w:p w:rsidR="00056CAC" w:rsidRDefault="00C211C4">
          <w:pPr>
            <w:pStyle w:val="TOC3"/>
            <w:tabs>
              <w:tab w:val="right" w:leader="dot" w:pos="9307"/>
            </w:tabs>
            <w:rPr>
              <w:rFonts w:asciiTheme="minorHAnsi" w:eastAsiaTheme="minorEastAsia" w:hAnsiTheme="minorHAnsi" w:cstheme="minorBidi"/>
              <w:noProof/>
              <w:szCs w:val="22"/>
            </w:rPr>
          </w:pPr>
          <w:hyperlink w:anchor="_Toc313630598" w:history="1">
            <w:r w:rsidR="00056CAC" w:rsidRPr="0057341B">
              <w:rPr>
                <w:rStyle w:val="Hyperlink"/>
                <w:noProof/>
              </w:rPr>
              <w:t>2.2.2 Key results and outcomes</w:t>
            </w:r>
            <w:r w:rsidR="00056CAC">
              <w:rPr>
                <w:noProof/>
                <w:webHidden/>
              </w:rPr>
              <w:tab/>
            </w:r>
            <w:r w:rsidR="00056CAC">
              <w:rPr>
                <w:noProof/>
                <w:webHidden/>
              </w:rPr>
              <w:fldChar w:fldCharType="begin"/>
            </w:r>
            <w:r w:rsidR="00056CAC">
              <w:rPr>
                <w:noProof/>
                <w:webHidden/>
              </w:rPr>
              <w:instrText xml:space="preserve"> PAGEREF _Toc313630598 \h </w:instrText>
            </w:r>
            <w:r w:rsidR="00056CAC">
              <w:rPr>
                <w:noProof/>
                <w:webHidden/>
              </w:rPr>
            </w:r>
            <w:r w:rsidR="00056CAC">
              <w:rPr>
                <w:noProof/>
                <w:webHidden/>
              </w:rPr>
              <w:fldChar w:fldCharType="separate"/>
            </w:r>
            <w:r w:rsidR="00056CAC">
              <w:rPr>
                <w:noProof/>
                <w:webHidden/>
              </w:rPr>
              <w:t>10</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599" w:history="1">
            <w:r w:rsidR="00056CAC" w:rsidRPr="0057341B">
              <w:rPr>
                <w:rStyle w:val="Hyperlink"/>
                <w:noProof/>
              </w:rPr>
              <w:t>2.3 Climate Change Adaptation</w:t>
            </w:r>
            <w:r w:rsidR="00056CAC">
              <w:rPr>
                <w:noProof/>
                <w:webHidden/>
              </w:rPr>
              <w:tab/>
            </w:r>
            <w:r w:rsidR="00056CAC">
              <w:rPr>
                <w:noProof/>
                <w:webHidden/>
              </w:rPr>
              <w:fldChar w:fldCharType="begin"/>
            </w:r>
            <w:r w:rsidR="00056CAC">
              <w:rPr>
                <w:noProof/>
                <w:webHidden/>
              </w:rPr>
              <w:instrText xml:space="preserve"> PAGEREF _Toc313630599 \h </w:instrText>
            </w:r>
            <w:r w:rsidR="00056CAC">
              <w:rPr>
                <w:noProof/>
                <w:webHidden/>
              </w:rPr>
            </w:r>
            <w:r w:rsidR="00056CAC">
              <w:rPr>
                <w:noProof/>
                <w:webHidden/>
              </w:rPr>
              <w:fldChar w:fldCharType="separate"/>
            </w:r>
            <w:r w:rsidR="00056CAC">
              <w:rPr>
                <w:noProof/>
                <w:webHidden/>
              </w:rPr>
              <w:t>10</w:t>
            </w:r>
            <w:r w:rsidR="00056CAC">
              <w:rPr>
                <w:noProof/>
                <w:webHidden/>
              </w:rPr>
              <w:fldChar w:fldCharType="end"/>
            </w:r>
          </w:hyperlink>
        </w:p>
        <w:p w:rsidR="00056CAC" w:rsidRDefault="00C211C4">
          <w:pPr>
            <w:pStyle w:val="TOC3"/>
            <w:tabs>
              <w:tab w:val="right" w:leader="dot" w:pos="9307"/>
            </w:tabs>
            <w:rPr>
              <w:rFonts w:asciiTheme="minorHAnsi" w:eastAsiaTheme="minorEastAsia" w:hAnsiTheme="minorHAnsi" w:cstheme="minorBidi"/>
              <w:noProof/>
              <w:szCs w:val="22"/>
            </w:rPr>
          </w:pPr>
          <w:hyperlink w:anchor="_Toc313630600" w:history="1">
            <w:r w:rsidR="00056CAC" w:rsidRPr="0057341B">
              <w:rPr>
                <w:rStyle w:val="Hyperlink"/>
                <w:noProof/>
              </w:rPr>
              <w:t>2.3.1 Major activities</w:t>
            </w:r>
            <w:r w:rsidR="00056CAC">
              <w:rPr>
                <w:noProof/>
                <w:webHidden/>
              </w:rPr>
              <w:tab/>
            </w:r>
            <w:r w:rsidR="00056CAC">
              <w:rPr>
                <w:noProof/>
                <w:webHidden/>
              </w:rPr>
              <w:fldChar w:fldCharType="begin"/>
            </w:r>
            <w:r w:rsidR="00056CAC">
              <w:rPr>
                <w:noProof/>
                <w:webHidden/>
              </w:rPr>
              <w:instrText xml:space="preserve"> PAGEREF _Toc313630600 \h </w:instrText>
            </w:r>
            <w:r w:rsidR="00056CAC">
              <w:rPr>
                <w:noProof/>
                <w:webHidden/>
              </w:rPr>
            </w:r>
            <w:r w:rsidR="00056CAC">
              <w:rPr>
                <w:noProof/>
                <w:webHidden/>
              </w:rPr>
              <w:fldChar w:fldCharType="separate"/>
            </w:r>
            <w:r w:rsidR="00056CAC">
              <w:rPr>
                <w:noProof/>
                <w:webHidden/>
              </w:rPr>
              <w:t>13</w:t>
            </w:r>
            <w:r w:rsidR="00056CAC">
              <w:rPr>
                <w:noProof/>
                <w:webHidden/>
              </w:rPr>
              <w:fldChar w:fldCharType="end"/>
            </w:r>
          </w:hyperlink>
        </w:p>
        <w:p w:rsidR="00056CAC" w:rsidRDefault="00C211C4">
          <w:pPr>
            <w:pStyle w:val="TOC3"/>
            <w:tabs>
              <w:tab w:val="right" w:leader="dot" w:pos="9307"/>
            </w:tabs>
            <w:rPr>
              <w:rFonts w:asciiTheme="minorHAnsi" w:eastAsiaTheme="minorEastAsia" w:hAnsiTheme="minorHAnsi" w:cstheme="minorBidi"/>
              <w:noProof/>
              <w:szCs w:val="22"/>
            </w:rPr>
          </w:pPr>
          <w:hyperlink w:anchor="_Toc313630601" w:history="1">
            <w:r w:rsidR="00056CAC" w:rsidRPr="0057341B">
              <w:rPr>
                <w:rStyle w:val="Hyperlink"/>
                <w:noProof/>
              </w:rPr>
              <w:t>2.3.2 Key results and outcomes</w:t>
            </w:r>
            <w:r w:rsidR="00056CAC">
              <w:rPr>
                <w:noProof/>
                <w:webHidden/>
              </w:rPr>
              <w:tab/>
            </w:r>
            <w:r w:rsidR="00056CAC">
              <w:rPr>
                <w:noProof/>
                <w:webHidden/>
              </w:rPr>
              <w:fldChar w:fldCharType="begin"/>
            </w:r>
            <w:r w:rsidR="00056CAC">
              <w:rPr>
                <w:noProof/>
                <w:webHidden/>
              </w:rPr>
              <w:instrText xml:space="preserve"> PAGEREF _Toc313630601 \h </w:instrText>
            </w:r>
            <w:r w:rsidR="00056CAC">
              <w:rPr>
                <w:noProof/>
                <w:webHidden/>
              </w:rPr>
            </w:r>
            <w:r w:rsidR="00056CAC">
              <w:rPr>
                <w:noProof/>
                <w:webHidden/>
              </w:rPr>
              <w:fldChar w:fldCharType="separate"/>
            </w:r>
            <w:r w:rsidR="00056CAC">
              <w:rPr>
                <w:noProof/>
                <w:webHidden/>
              </w:rPr>
              <w:t>13</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02" w:history="1">
            <w:r w:rsidR="00056CAC" w:rsidRPr="0057341B">
              <w:rPr>
                <w:rStyle w:val="Hyperlink"/>
                <w:noProof/>
              </w:rPr>
              <w:t>2.4 Gender and social inclusion (GSI)</w:t>
            </w:r>
            <w:r w:rsidR="00056CAC">
              <w:rPr>
                <w:noProof/>
                <w:webHidden/>
              </w:rPr>
              <w:tab/>
            </w:r>
            <w:r w:rsidR="00056CAC">
              <w:rPr>
                <w:noProof/>
                <w:webHidden/>
              </w:rPr>
              <w:fldChar w:fldCharType="begin"/>
            </w:r>
            <w:r w:rsidR="00056CAC">
              <w:rPr>
                <w:noProof/>
                <w:webHidden/>
              </w:rPr>
              <w:instrText xml:space="preserve"> PAGEREF _Toc313630602 \h </w:instrText>
            </w:r>
            <w:r w:rsidR="00056CAC">
              <w:rPr>
                <w:noProof/>
                <w:webHidden/>
              </w:rPr>
            </w:r>
            <w:r w:rsidR="00056CAC">
              <w:rPr>
                <w:noProof/>
                <w:webHidden/>
              </w:rPr>
              <w:fldChar w:fldCharType="separate"/>
            </w:r>
            <w:r w:rsidR="00056CAC">
              <w:rPr>
                <w:noProof/>
                <w:webHidden/>
              </w:rPr>
              <w:t>13</w:t>
            </w:r>
            <w:r w:rsidR="00056CAC">
              <w:rPr>
                <w:noProof/>
                <w:webHidden/>
              </w:rPr>
              <w:fldChar w:fldCharType="end"/>
            </w:r>
          </w:hyperlink>
        </w:p>
        <w:p w:rsidR="00056CAC" w:rsidRDefault="00C211C4">
          <w:pPr>
            <w:pStyle w:val="TOC1"/>
            <w:tabs>
              <w:tab w:val="right" w:leader="dot" w:pos="9307"/>
            </w:tabs>
            <w:rPr>
              <w:rFonts w:asciiTheme="minorHAnsi" w:eastAsiaTheme="minorEastAsia" w:hAnsiTheme="minorHAnsi" w:cstheme="minorBidi"/>
              <w:b w:val="0"/>
              <w:bCs w:val="0"/>
              <w:i w:val="0"/>
              <w:iCs w:val="0"/>
              <w:noProof/>
              <w:szCs w:val="22"/>
            </w:rPr>
          </w:pPr>
          <w:hyperlink w:anchor="_Toc313630603" w:history="1">
            <w:r w:rsidR="00056CAC" w:rsidRPr="0057341B">
              <w:rPr>
                <w:rStyle w:val="Hyperlink"/>
                <w:noProof/>
              </w:rPr>
              <w:t>3. Plan for M&amp;E implementation in Hariyo Ban Program</w:t>
            </w:r>
            <w:r w:rsidR="00056CAC">
              <w:rPr>
                <w:noProof/>
                <w:webHidden/>
              </w:rPr>
              <w:tab/>
            </w:r>
            <w:r w:rsidR="00056CAC">
              <w:rPr>
                <w:noProof/>
                <w:webHidden/>
              </w:rPr>
              <w:fldChar w:fldCharType="begin"/>
            </w:r>
            <w:r w:rsidR="00056CAC">
              <w:rPr>
                <w:noProof/>
                <w:webHidden/>
              </w:rPr>
              <w:instrText xml:space="preserve"> PAGEREF _Toc313630603 \h </w:instrText>
            </w:r>
            <w:r w:rsidR="00056CAC">
              <w:rPr>
                <w:noProof/>
                <w:webHidden/>
              </w:rPr>
            </w:r>
            <w:r w:rsidR="00056CAC">
              <w:rPr>
                <w:noProof/>
                <w:webHidden/>
              </w:rPr>
              <w:fldChar w:fldCharType="separate"/>
            </w:r>
            <w:r w:rsidR="00056CAC">
              <w:rPr>
                <w:noProof/>
                <w:webHidden/>
              </w:rPr>
              <w:t>13</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04" w:history="1">
            <w:r w:rsidR="00056CAC" w:rsidRPr="0057341B">
              <w:rPr>
                <w:rStyle w:val="Hyperlink"/>
                <w:noProof/>
              </w:rPr>
              <w:t>3.1 Hariyo Ban M&amp;E Approach</w:t>
            </w:r>
            <w:r w:rsidR="00056CAC">
              <w:rPr>
                <w:noProof/>
                <w:webHidden/>
              </w:rPr>
              <w:tab/>
            </w:r>
            <w:r w:rsidR="00056CAC">
              <w:rPr>
                <w:noProof/>
                <w:webHidden/>
              </w:rPr>
              <w:fldChar w:fldCharType="begin"/>
            </w:r>
            <w:r w:rsidR="00056CAC">
              <w:rPr>
                <w:noProof/>
                <w:webHidden/>
              </w:rPr>
              <w:instrText xml:space="preserve"> PAGEREF _Toc313630604 \h </w:instrText>
            </w:r>
            <w:r w:rsidR="00056CAC">
              <w:rPr>
                <w:noProof/>
                <w:webHidden/>
              </w:rPr>
            </w:r>
            <w:r w:rsidR="00056CAC">
              <w:rPr>
                <w:noProof/>
                <w:webHidden/>
              </w:rPr>
              <w:fldChar w:fldCharType="separate"/>
            </w:r>
            <w:r w:rsidR="00056CAC">
              <w:rPr>
                <w:noProof/>
                <w:webHidden/>
              </w:rPr>
              <w:t>13</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05" w:history="1">
            <w:r w:rsidR="00056CAC" w:rsidRPr="0057341B">
              <w:rPr>
                <w:rStyle w:val="Hyperlink"/>
                <w:noProof/>
              </w:rPr>
              <w:t>3.2 M&amp;E Plan preparation</w:t>
            </w:r>
            <w:r w:rsidR="00056CAC">
              <w:rPr>
                <w:noProof/>
                <w:webHidden/>
              </w:rPr>
              <w:tab/>
            </w:r>
            <w:r w:rsidR="00056CAC">
              <w:rPr>
                <w:noProof/>
                <w:webHidden/>
              </w:rPr>
              <w:fldChar w:fldCharType="begin"/>
            </w:r>
            <w:r w:rsidR="00056CAC">
              <w:rPr>
                <w:noProof/>
                <w:webHidden/>
              </w:rPr>
              <w:instrText xml:space="preserve"> PAGEREF _Toc313630605 \h </w:instrText>
            </w:r>
            <w:r w:rsidR="00056CAC">
              <w:rPr>
                <w:noProof/>
                <w:webHidden/>
              </w:rPr>
            </w:r>
            <w:r w:rsidR="00056CAC">
              <w:rPr>
                <w:noProof/>
                <w:webHidden/>
              </w:rPr>
              <w:fldChar w:fldCharType="separate"/>
            </w:r>
            <w:r w:rsidR="00056CAC">
              <w:rPr>
                <w:noProof/>
                <w:webHidden/>
              </w:rPr>
              <w:t>14</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06" w:history="1">
            <w:r w:rsidR="00056CAC" w:rsidRPr="0057341B">
              <w:rPr>
                <w:rStyle w:val="Hyperlink"/>
                <w:noProof/>
              </w:rPr>
              <w:t>3.3 Hariyo Ban M&amp;E Plan</w:t>
            </w:r>
            <w:r w:rsidR="00056CAC">
              <w:rPr>
                <w:noProof/>
                <w:webHidden/>
              </w:rPr>
              <w:tab/>
            </w:r>
            <w:r w:rsidR="00056CAC">
              <w:rPr>
                <w:noProof/>
                <w:webHidden/>
              </w:rPr>
              <w:fldChar w:fldCharType="begin"/>
            </w:r>
            <w:r w:rsidR="00056CAC">
              <w:rPr>
                <w:noProof/>
                <w:webHidden/>
              </w:rPr>
              <w:instrText xml:space="preserve"> PAGEREF _Toc313630606 \h </w:instrText>
            </w:r>
            <w:r w:rsidR="00056CAC">
              <w:rPr>
                <w:noProof/>
                <w:webHidden/>
              </w:rPr>
            </w:r>
            <w:r w:rsidR="00056CAC">
              <w:rPr>
                <w:noProof/>
                <w:webHidden/>
              </w:rPr>
              <w:fldChar w:fldCharType="separate"/>
            </w:r>
            <w:r w:rsidR="00056CAC">
              <w:rPr>
                <w:noProof/>
                <w:webHidden/>
              </w:rPr>
              <w:t>14</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07" w:history="1">
            <w:r w:rsidR="00056CAC" w:rsidRPr="0057341B">
              <w:rPr>
                <w:rStyle w:val="Hyperlink"/>
                <w:noProof/>
              </w:rPr>
              <w:t>3.4 M&amp;E Plan implementation strategy and processes:</w:t>
            </w:r>
            <w:r w:rsidR="00056CAC">
              <w:rPr>
                <w:noProof/>
                <w:webHidden/>
              </w:rPr>
              <w:tab/>
            </w:r>
            <w:r w:rsidR="00056CAC">
              <w:rPr>
                <w:noProof/>
                <w:webHidden/>
              </w:rPr>
              <w:fldChar w:fldCharType="begin"/>
            </w:r>
            <w:r w:rsidR="00056CAC">
              <w:rPr>
                <w:noProof/>
                <w:webHidden/>
              </w:rPr>
              <w:instrText xml:space="preserve"> PAGEREF _Toc313630607 \h </w:instrText>
            </w:r>
            <w:r w:rsidR="00056CAC">
              <w:rPr>
                <w:noProof/>
                <w:webHidden/>
              </w:rPr>
            </w:r>
            <w:r w:rsidR="00056CAC">
              <w:rPr>
                <w:noProof/>
                <w:webHidden/>
              </w:rPr>
              <w:fldChar w:fldCharType="separate"/>
            </w:r>
            <w:r w:rsidR="00056CAC">
              <w:rPr>
                <w:noProof/>
                <w:webHidden/>
              </w:rPr>
              <w:t>17</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08" w:history="1">
            <w:r w:rsidR="00056CAC" w:rsidRPr="0057341B">
              <w:rPr>
                <w:rStyle w:val="Hyperlink"/>
                <w:noProof/>
              </w:rPr>
              <w:t>3.5 Learning agenda</w:t>
            </w:r>
            <w:r w:rsidR="00056CAC">
              <w:rPr>
                <w:noProof/>
                <w:webHidden/>
              </w:rPr>
              <w:tab/>
            </w:r>
            <w:r w:rsidR="00056CAC">
              <w:rPr>
                <w:noProof/>
                <w:webHidden/>
              </w:rPr>
              <w:fldChar w:fldCharType="begin"/>
            </w:r>
            <w:r w:rsidR="00056CAC">
              <w:rPr>
                <w:noProof/>
                <w:webHidden/>
              </w:rPr>
              <w:instrText xml:space="preserve"> PAGEREF _Toc313630608 \h </w:instrText>
            </w:r>
            <w:r w:rsidR="00056CAC">
              <w:rPr>
                <w:noProof/>
                <w:webHidden/>
              </w:rPr>
            </w:r>
            <w:r w:rsidR="00056CAC">
              <w:rPr>
                <w:noProof/>
                <w:webHidden/>
              </w:rPr>
              <w:fldChar w:fldCharType="separate"/>
            </w:r>
            <w:r w:rsidR="00056CAC">
              <w:rPr>
                <w:noProof/>
                <w:webHidden/>
              </w:rPr>
              <w:t>18</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09" w:history="1">
            <w:r w:rsidR="00056CAC" w:rsidRPr="0057341B">
              <w:rPr>
                <w:rStyle w:val="Hyperlink"/>
                <w:noProof/>
              </w:rPr>
              <w:t>3.6 M&amp;E Unit</w:t>
            </w:r>
            <w:r w:rsidR="00056CAC">
              <w:rPr>
                <w:noProof/>
                <w:webHidden/>
              </w:rPr>
              <w:tab/>
            </w:r>
            <w:r w:rsidR="00056CAC">
              <w:rPr>
                <w:noProof/>
                <w:webHidden/>
              </w:rPr>
              <w:fldChar w:fldCharType="begin"/>
            </w:r>
            <w:r w:rsidR="00056CAC">
              <w:rPr>
                <w:noProof/>
                <w:webHidden/>
              </w:rPr>
              <w:instrText xml:space="preserve"> PAGEREF _Toc313630609 \h </w:instrText>
            </w:r>
            <w:r w:rsidR="00056CAC">
              <w:rPr>
                <w:noProof/>
                <w:webHidden/>
              </w:rPr>
            </w:r>
            <w:r w:rsidR="00056CAC">
              <w:rPr>
                <w:noProof/>
                <w:webHidden/>
              </w:rPr>
              <w:fldChar w:fldCharType="separate"/>
            </w:r>
            <w:r w:rsidR="00056CAC">
              <w:rPr>
                <w:noProof/>
                <w:webHidden/>
              </w:rPr>
              <w:t>18</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10" w:history="1">
            <w:r w:rsidR="00056CAC" w:rsidRPr="0057341B">
              <w:rPr>
                <w:rStyle w:val="Hyperlink"/>
                <w:noProof/>
              </w:rPr>
              <w:t>3.7 M&amp;E Budget</w:t>
            </w:r>
            <w:r w:rsidR="00056CAC">
              <w:rPr>
                <w:noProof/>
                <w:webHidden/>
              </w:rPr>
              <w:tab/>
            </w:r>
            <w:r w:rsidR="00056CAC">
              <w:rPr>
                <w:noProof/>
                <w:webHidden/>
              </w:rPr>
              <w:fldChar w:fldCharType="begin"/>
            </w:r>
            <w:r w:rsidR="00056CAC">
              <w:rPr>
                <w:noProof/>
                <w:webHidden/>
              </w:rPr>
              <w:instrText xml:space="preserve"> PAGEREF _Toc313630610 \h </w:instrText>
            </w:r>
            <w:r w:rsidR="00056CAC">
              <w:rPr>
                <w:noProof/>
                <w:webHidden/>
              </w:rPr>
            </w:r>
            <w:r w:rsidR="00056CAC">
              <w:rPr>
                <w:noProof/>
                <w:webHidden/>
              </w:rPr>
              <w:fldChar w:fldCharType="separate"/>
            </w:r>
            <w:r w:rsidR="00056CAC">
              <w:rPr>
                <w:noProof/>
                <w:webHidden/>
              </w:rPr>
              <w:t>19</w:t>
            </w:r>
            <w:r w:rsidR="00056CAC">
              <w:rPr>
                <w:noProof/>
                <w:webHidden/>
              </w:rPr>
              <w:fldChar w:fldCharType="end"/>
            </w:r>
          </w:hyperlink>
        </w:p>
        <w:p w:rsidR="00056CAC" w:rsidRDefault="00C211C4">
          <w:pPr>
            <w:pStyle w:val="TOC2"/>
            <w:tabs>
              <w:tab w:val="right" w:leader="dot" w:pos="9307"/>
            </w:tabs>
            <w:rPr>
              <w:rFonts w:asciiTheme="minorHAnsi" w:eastAsiaTheme="minorEastAsia" w:hAnsiTheme="minorHAnsi" w:cstheme="minorBidi"/>
              <w:b w:val="0"/>
              <w:bCs w:val="0"/>
              <w:noProof/>
            </w:rPr>
          </w:pPr>
          <w:hyperlink w:anchor="_Toc313630611" w:history="1">
            <w:r w:rsidR="00056CAC" w:rsidRPr="0057341B">
              <w:rPr>
                <w:rStyle w:val="Hyperlink"/>
                <w:rFonts w:eastAsia="Arial Unicode MS"/>
                <w:noProof/>
                <w:lang w:bidi="ne-NP"/>
              </w:rPr>
              <w:t>3.8 Selected indicators for regular reporting to the USAID</w:t>
            </w:r>
            <w:r w:rsidR="00056CAC">
              <w:rPr>
                <w:noProof/>
                <w:webHidden/>
              </w:rPr>
              <w:tab/>
            </w:r>
            <w:r w:rsidR="00056CAC">
              <w:rPr>
                <w:noProof/>
                <w:webHidden/>
              </w:rPr>
              <w:fldChar w:fldCharType="begin"/>
            </w:r>
            <w:r w:rsidR="00056CAC">
              <w:rPr>
                <w:noProof/>
                <w:webHidden/>
              </w:rPr>
              <w:instrText xml:space="preserve"> PAGEREF _Toc313630611 \h </w:instrText>
            </w:r>
            <w:r w:rsidR="00056CAC">
              <w:rPr>
                <w:noProof/>
                <w:webHidden/>
              </w:rPr>
            </w:r>
            <w:r w:rsidR="00056CAC">
              <w:rPr>
                <w:noProof/>
                <w:webHidden/>
              </w:rPr>
              <w:fldChar w:fldCharType="separate"/>
            </w:r>
            <w:r w:rsidR="00056CAC">
              <w:rPr>
                <w:noProof/>
                <w:webHidden/>
              </w:rPr>
              <w:t>19</w:t>
            </w:r>
            <w:r w:rsidR="00056CAC">
              <w:rPr>
                <w:noProof/>
                <w:webHidden/>
              </w:rPr>
              <w:fldChar w:fldCharType="end"/>
            </w:r>
          </w:hyperlink>
        </w:p>
        <w:p w:rsidR="00056CAC" w:rsidRDefault="00C211C4">
          <w:pPr>
            <w:pStyle w:val="TOC1"/>
            <w:tabs>
              <w:tab w:val="right" w:leader="dot" w:pos="9307"/>
            </w:tabs>
            <w:rPr>
              <w:rFonts w:asciiTheme="minorHAnsi" w:eastAsiaTheme="minorEastAsia" w:hAnsiTheme="minorHAnsi" w:cstheme="minorBidi"/>
              <w:b w:val="0"/>
              <w:bCs w:val="0"/>
              <w:i w:val="0"/>
              <w:iCs w:val="0"/>
              <w:noProof/>
              <w:szCs w:val="22"/>
            </w:rPr>
          </w:pPr>
          <w:hyperlink w:anchor="_Toc313630612" w:history="1">
            <w:r w:rsidR="00056CAC" w:rsidRPr="0057341B">
              <w:rPr>
                <w:rStyle w:val="Hyperlink"/>
                <w:noProof/>
              </w:rPr>
              <w:t>Annex -1</w:t>
            </w:r>
            <w:r w:rsidR="00056CAC">
              <w:rPr>
                <w:noProof/>
                <w:webHidden/>
              </w:rPr>
              <w:tab/>
            </w:r>
            <w:r w:rsidR="00056CAC">
              <w:rPr>
                <w:noProof/>
                <w:webHidden/>
              </w:rPr>
              <w:fldChar w:fldCharType="begin"/>
            </w:r>
            <w:r w:rsidR="00056CAC">
              <w:rPr>
                <w:noProof/>
                <w:webHidden/>
              </w:rPr>
              <w:instrText xml:space="preserve"> PAGEREF _Toc313630612 \h </w:instrText>
            </w:r>
            <w:r w:rsidR="00056CAC">
              <w:rPr>
                <w:noProof/>
                <w:webHidden/>
              </w:rPr>
            </w:r>
            <w:r w:rsidR="00056CAC">
              <w:rPr>
                <w:noProof/>
                <w:webHidden/>
              </w:rPr>
              <w:fldChar w:fldCharType="separate"/>
            </w:r>
            <w:r w:rsidR="00056CAC">
              <w:rPr>
                <w:noProof/>
                <w:webHidden/>
              </w:rPr>
              <w:t>20</w:t>
            </w:r>
            <w:r w:rsidR="00056CAC">
              <w:rPr>
                <w:noProof/>
                <w:webHidden/>
              </w:rPr>
              <w:fldChar w:fldCharType="end"/>
            </w:r>
          </w:hyperlink>
        </w:p>
        <w:p w:rsidR="003F7873" w:rsidRDefault="006F556B">
          <w:r>
            <w:rPr>
              <w:rFonts w:cs="Calibri"/>
              <w:b/>
              <w:bCs/>
              <w:i/>
              <w:iCs/>
              <w:sz w:val="22"/>
            </w:rPr>
            <w:fldChar w:fldCharType="end"/>
          </w:r>
        </w:p>
      </w:sdtContent>
    </w:sdt>
    <w:p w:rsidR="00A806B5" w:rsidRPr="000955C5" w:rsidRDefault="00A806B5" w:rsidP="00CC5D9E">
      <w:pPr>
        <w:pStyle w:val="Title"/>
        <w:rPr>
          <w:kern w:val="0"/>
          <w:sz w:val="22"/>
          <w:szCs w:val="22"/>
        </w:rPr>
      </w:pPr>
    </w:p>
    <w:p w:rsidR="00B27F24" w:rsidRDefault="00C971CA" w:rsidP="00CC5D9E">
      <w:pPr>
        <w:rPr>
          <w:sz w:val="22"/>
          <w:szCs w:val="22"/>
        </w:rPr>
        <w:sectPr w:rsidR="00B27F24" w:rsidSect="00B0602C">
          <w:footerReference w:type="default" r:id="rId20"/>
          <w:pgSz w:w="11909" w:h="16834" w:code="9"/>
          <w:pgMar w:top="1267" w:right="1152" w:bottom="1152" w:left="1440" w:header="720" w:footer="720" w:gutter="0"/>
          <w:pgNumType w:fmt="lowerRoman" w:start="1"/>
          <w:cols w:space="720"/>
          <w:docGrid w:linePitch="360"/>
        </w:sectPr>
      </w:pPr>
      <w:r w:rsidRPr="000955C5">
        <w:rPr>
          <w:sz w:val="22"/>
          <w:szCs w:val="22"/>
        </w:rPr>
        <w:br w:type="page"/>
      </w:r>
    </w:p>
    <w:p w:rsidR="00C971CA" w:rsidRPr="000955C5" w:rsidRDefault="00C971CA" w:rsidP="00CC5D9E">
      <w:pPr>
        <w:rPr>
          <w:b/>
          <w:bCs/>
          <w:iCs/>
          <w:sz w:val="22"/>
          <w:szCs w:val="22"/>
        </w:rPr>
      </w:pPr>
    </w:p>
    <w:p w:rsidR="00555002" w:rsidRDefault="00555002" w:rsidP="00101631">
      <w:pPr>
        <w:pStyle w:val="Heading1"/>
        <w:jc w:val="center"/>
        <w:rPr>
          <w:sz w:val="22"/>
          <w:szCs w:val="22"/>
        </w:rPr>
      </w:pPr>
      <w:bookmarkStart w:id="4" w:name="_Toc313630589"/>
      <w:bookmarkStart w:id="5" w:name="_Toc162933025"/>
      <w:bookmarkStart w:id="6" w:name="_Toc162933206"/>
      <w:bookmarkStart w:id="7" w:name="_Toc163442978"/>
      <w:bookmarkStart w:id="8" w:name="_Toc310253672"/>
      <w:bookmarkStart w:id="9" w:name="_Toc163442979"/>
      <w:bookmarkStart w:id="10" w:name="_Toc37831408"/>
      <w:bookmarkStart w:id="11" w:name="_Toc53543855"/>
      <w:bookmarkEnd w:id="1"/>
      <w:bookmarkEnd w:id="2"/>
      <w:r w:rsidRPr="000955C5">
        <w:rPr>
          <w:sz w:val="22"/>
          <w:szCs w:val="22"/>
        </w:rPr>
        <w:t>LIST OF FIGURES</w:t>
      </w:r>
      <w:bookmarkEnd w:id="4"/>
    </w:p>
    <w:p w:rsidR="00101631" w:rsidRPr="00101631" w:rsidRDefault="00101631" w:rsidP="00101631"/>
    <w:p w:rsidR="00555002" w:rsidRPr="000955C5" w:rsidRDefault="00555002" w:rsidP="00CC6D79">
      <w:pPr>
        <w:overflowPunct w:val="0"/>
        <w:autoSpaceDE w:val="0"/>
        <w:autoSpaceDN w:val="0"/>
        <w:adjustRightInd w:val="0"/>
        <w:contextualSpacing/>
        <w:textAlignment w:val="baseline"/>
        <w:rPr>
          <w:bCs/>
          <w:sz w:val="22"/>
          <w:szCs w:val="22"/>
        </w:rPr>
      </w:pPr>
    </w:p>
    <w:p w:rsidR="00555002" w:rsidRPr="000955C5" w:rsidRDefault="00555002" w:rsidP="00CC6D79">
      <w:pPr>
        <w:overflowPunct w:val="0"/>
        <w:autoSpaceDE w:val="0"/>
        <w:autoSpaceDN w:val="0"/>
        <w:adjustRightInd w:val="0"/>
        <w:contextualSpacing/>
        <w:textAlignment w:val="baseline"/>
        <w:rPr>
          <w:bCs/>
          <w:sz w:val="22"/>
          <w:szCs w:val="22"/>
        </w:rPr>
      </w:pPr>
      <w:r w:rsidRPr="000945CF">
        <w:rPr>
          <w:b/>
          <w:sz w:val="22"/>
          <w:szCs w:val="22"/>
        </w:rPr>
        <w:t>Figure 1:</w:t>
      </w:r>
      <w:r w:rsidRPr="000955C5">
        <w:rPr>
          <w:bCs/>
          <w:sz w:val="22"/>
          <w:szCs w:val="22"/>
        </w:rPr>
        <w:t xml:space="preserve"> Project/Program Cycle…………………………………………………………………2</w:t>
      </w:r>
    </w:p>
    <w:p w:rsidR="00555002" w:rsidRPr="000955C5" w:rsidRDefault="00555002" w:rsidP="00CC6D79">
      <w:pPr>
        <w:overflowPunct w:val="0"/>
        <w:autoSpaceDE w:val="0"/>
        <w:autoSpaceDN w:val="0"/>
        <w:adjustRightInd w:val="0"/>
        <w:contextualSpacing/>
        <w:textAlignment w:val="baseline"/>
        <w:rPr>
          <w:bCs/>
          <w:sz w:val="22"/>
          <w:szCs w:val="22"/>
        </w:rPr>
      </w:pPr>
    </w:p>
    <w:p w:rsidR="00555002" w:rsidRPr="000955C5" w:rsidRDefault="00555002" w:rsidP="00CC6D79">
      <w:pPr>
        <w:contextualSpacing/>
        <w:rPr>
          <w:bCs/>
          <w:sz w:val="22"/>
          <w:szCs w:val="22"/>
        </w:rPr>
      </w:pPr>
      <w:r w:rsidRPr="000945CF">
        <w:rPr>
          <w:b/>
          <w:sz w:val="22"/>
          <w:szCs w:val="22"/>
        </w:rPr>
        <w:t>Figure 2:</w:t>
      </w:r>
      <w:r w:rsidRPr="000955C5">
        <w:rPr>
          <w:bCs/>
          <w:sz w:val="22"/>
          <w:szCs w:val="22"/>
        </w:rPr>
        <w:t xml:space="preserve"> Hariyo Ban conceptual model……………………………………………………… …3</w:t>
      </w:r>
    </w:p>
    <w:p w:rsidR="00555002" w:rsidRPr="000955C5" w:rsidRDefault="00555002" w:rsidP="00CC6D79">
      <w:pPr>
        <w:contextualSpacing/>
        <w:rPr>
          <w:bCs/>
          <w:sz w:val="22"/>
          <w:szCs w:val="22"/>
        </w:rPr>
      </w:pPr>
    </w:p>
    <w:p w:rsidR="00491057" w:rsidRDefault="00491057" w:rsidP="00491057">
      <w:pPr>
        <w:widowControl w:val="0"/>
        <w:autoSpaceDE w:val="0"/>
        <w:autoSpaceDN w:val="0"/>
        <w:adjustRightInd w:val="0"/>
        <w:spacing w:before="164"/>
        <w:contextualSpacing/>
        <w:rPr>
          <w:bCs/>
          <w:color w:val="000000"/>
          <w:sz w:val="22"/>
          <w:szCs w:val="22"/>
        </w:rPr>
      </w:pPr>
      <w:r w:rsidRPr="000945CF">
        <w:rPr>
          <w:b/>
          <w:color w:val="000000"/>
          <w:sz w:val="22"/>
          <w:szCs w:val="22"/>
        </w:rPr>
        <w:t xml:space="preserve">Figure </w:t>
      </w:r>
      <w:r w:rsidR="000A4DD3">
        <w:rPr>
          <w:b/>
          <w:color w:val="000000"/>
          <w:sz w:val="22"/>
          <w:szCs w:val="22"/>
        </w:rPr>
        <w:t>3</w:t>
      </w:r>
      <w:r w:rsidRPr="000945CF">
        <w:rPr>
          <w:b/>
          <w:color w:val="000000"/>
          <w:sz w:val="22"/>
          <w:szCs w:val="22"/>
        </w:rPr>
        <w:t>:</w:t>
      </w:r>
      <w:r w:rsidRPr="000955C5">
        <w:rPr>
          <w:bCs/>
          <w:color w:val="000000"/>
          <w:sz w:val="22"/>
          <w:szCs w:val="22"/>
        </w:rPr>
        <w:t xml:space="preserve"> Biodiversity Component </w:t>
      </w:r>
      <w:r>
        <w:rPr>
          <w:bCs/>
          <w:color w:val="000000"/>
          <w:sz w:val="22"/>
          <w:szCs w:val="22"/>
        </w:rPr>
        <w:t>Conceptual Model</w:t>
      </w:r>
      <w:proofErr w:type="gramStart"/>
      <w:r>
        <w:rPr>
          <w:bCs/>
          <w:color w:val="000000"/>
          <w:sz w:val="22"/>
          <w:szCs w:val="22"/>
        </w:rPr>
        <w:t>..</w:t>
      </w:r>
      <w:r w:rsidRPr="000955C5">
        <w:rPr>
          <w:bCs/>
          <w:color w:val="000000"/>
          <w:sz w:val="22"/>
          <w:szCs w:val="22"/>
        </w:rPr>
        <w:t>…………………………………...……</w:t>
      </w:r>
      <w:proofErr w:type="gramEnd"/>
      <w:r w:rsidRPr="000955C5">
        <w:rPr>
          <w:bCs/>
          <w:color w:val="000000"/>
          <w:sz w:val="22"/>
          <w:szCs w:val="22"/>
        </w:rPr>
        <w:t>..</w:t>
      </w:r>
      <w:r>
        <w:rPr>
          <w:bCs/>
          <w:color w:val="000000"/>
          <w:sz w:val="22"/>
          <w:szCs w:val="22"/>
        </w:rPr>
        <w:t>5</w:t>
      </w:r>
    </w:p>
    <w:p w:rsidR="00491057" w:rsidRDefault="00491057" w:rsidP="00CC6D79">
      <w:pPr>
        <w:widowControl w:val="0"/>
        <w:autoSpaceDE w:val="0"/>
        <w:autoSpaceDN w:val="0"/>
        <w:adjustRightInd w:val="0"/>
        <w:spacing w:before="164"/>
        <w:contextualSpacing/>
        <w:rPr>
          <w:b/>
          <w:color w:val="000000"/>
          <w:sz w:val="22"/>
          <w:szCs w:val="22"/>
        </w:rPr>
      </w:pPr>
    </w:p>
    <w:p w:rsidR="00555002" w:rsidRPr="000955C5" w:rsidRDefault="00555002" w:rsidP="00CC6D79">
      <w:pPr>
        <w:widowControl w:val="0"/>
        <w:autoSpaceDE w:val="0"/>
        <w:autoSpaceDN w:val="0"/>
        <w:adjustRightInd w:val="0"/>
        <w:spacing w:before="164"/>
        <w:contextualSpacing/>
        <w:rPr>
          <w:bCs/>
          <w:color w:val="000000"/>
          <w:sz w:val="22"/>
          <w:szCs w:val="22"/>
        </w:rPr>
      </w:pPr>
      <w:r w:rsidRPr="000945CF">
        <w:rPr>
          <w:b/>
          <w:color w:val="000000"/>
          <w:sz w:val="22"/>
          <w:szCs w:val="22"/>
        </w:rPr>
        <w:t xml:space="preserve">Figure </w:t>
      </w:r>
      <w:r w:rsidR="000A4DD3">
        <w:rPr>
          <w:b/>
          <w:color w:val="000000"/>
          <w:sz w:val="22"/>
          <w:szCs w:val="22"/>
        </w:rPr>
        <w:t>4</w:t>
      </w:r>
      <w:r w:rsidRPr="000945CF">
        <w:rPr>
          <w:b/>
          <w:color w:val="000000"/>
          <w:sz w:val="22"/>
          <w:szCs w:val="22"/>
        </w:rPr>
        <w:t>:</w:t>
      </w:r>
      <w:r w:rsidRPr="000955C5">
        <w:rPr>
          <w:bCs/>
          <w:color w:val="000000"/>
          <w:sz w:val="22"/>
          <w:szCs w:val="22"/>
        </w:rPr>
        <w:t xml:space="preserve"> Biodiversity Component Results Chain </w:t>
      </w:r>
      <w:proofErr w:type="gramStart"/>
      <w:r w:rsidRPr="000955C5">
        <w:rPr>
          <w:bCs/>
          <w:color w:val="000000"/>
          <w:sz w:val="22"/>
          <w:szCs w:val="22"/>
        </w:rPr>
        <w:t>………………………………………...……</w:t>
      </w:r>
      <w:proofErr w:type="gramEnd"/>
      <w:r w:rsidRPr="000955C5">
        <w:rPr>
          <w:bCs/>
          <w:color w:val="000000"/>
          <w:sz w:val="22"/>
          <w:szCs w:val="22"/>
        </w:rPr>
        <w:t>..</w:t>
      </w:r>
      <w:r w:rsidR="00491057">
        <w:rPr>
          <w:bCs/>
          <w:color w:val="000000"/>
          <w:sz w:val="22"/>
          <w:szCs w:val="22"/>
        </w:rPr>
        <w:t>6</w:t>
      </w:r>
    </w:p>
    <w:p w:rsidR="00555002" w:rsidRPr="000955C5" w:rsidRDefault="00555002" w:rsidP="00CC6D79">
      <w:pPr>
        <w:widowControl w:val="0"/>
        <w:autoSpaceDE w:val="0"/>
        <w:autoSpaceDN w:val="0"/>
        <w:adjustRightInd w:val="0"/>
        <w:spacing w:before="164"/>
        <w:contextualSpacing/>
        <w:rPr>
          <w:bCs/>
          <w:color w:val="000000"/>
          <w:sz w:val="22"/>
          <w:szCs w:val="22"/>
        </w:rPr>
      </w:pPr>
    </w:p>
    <w:p w:rsidR="00491057" w:rsidRDefault="00491057" w:rsidP="00491057">
      <w:pPr>
        <w:widowControl w:val="0"/>
        <w:autoSpaceDE w:val="0"/>
        <w:autoSpaceDN w:val="0"/>
        <w:adjustRightInd w:val="0"/>
        <w:spacing w:before="164"/>
        <w:contextualSpacing/>
        <w:rPr>
          <w:bCs/>
          <w:color w:val="000000"/>
          <w:sz w:val="22"/>
          <w:szCs w:val="22"/>
        </w:rPr>
      </w:pPr>
      <w:r w:rsidRPr="000945CF">
        <w:rPr>
          <w:b/>
          <w:color w:val="000000"/>
          <w:sz w:val="22"/>
          <w:szCs w:val="22"/>
        </w:rPr>
        <w:t xml:space="preserve">Figure </w:t>
      </w:r>
      <w:r w:rsidR="000A4DD3">
        <w:rPr>
          <w:b/>
          <w:color w:val="000000"/>
          <w:sz w:val="22"/>
          <w:szCs w:val="22"/>
        </w:rPr>
        <w:t>5</w:t>
      </w:r>
      <w:r w:rsidRPr="000945CF">
        <w:rPr>
          <w:b/>
          <w:color w:val="000000"/>
          <w:sz w:val="22"/>
          <w:szCs w:val="22"/>
        </w:rPr>
        <w:t>:</w:t>
      </w:r>
      <w:r w:rsidRPr="000955C5">
        <w:rPr>
          <w:bCs/>
          <w:color w:val="000000"/>
          <w:sz w:val="22"/>
          <w:szCs w:val="22"/>
        </w:rPr>
        <w:t xml:space="preserve"> Sustainable Landscapes Component </w:t>
      </w:r>
      <w:r>
        <w:rPr>
          <w:bCs/>
          <w:color w:val="000000"/>
          <w:sz w:val="22"/>
          <w:szCs w:val="22"/>
        </w:rPr>
        <w:t>Conceptual Model</w:t>
      </w:r>
      <w:r w:rsidRPr="000955C5">
        <w:rPr>
          <w:bCs/>
          <w:color w:val="000000"/>
          <w:sz w:val="22"/>
          <w:szCs w:val="22"/>
        </w:rPr>
        <w:t xml:space="preserve"> …………</w:t>
      </w:r>
      <w:proofErr w:type="gramStart"/>
      <w:r w:rsidRPr="000955C5">
        <w:rPr>
          <w:bCs/>
          <w:color w:val="000000"/>
          <w:sz w:val="22"/>
          <w:szCs w:val="22"/>
        </w:rPr>
        <w:t>… ..</w:t>
      </w:r>
      <w:proofErr w:type="gramEnd"/>
      <w:r w:rsidRPr="000955C5">
        <w:rPr>
          <w:bCs/>
          <w:color w:val="000000"/>
          <w:sz w:val="22"/>
          <w:szCs w:val="22"/>
        </w:rPr>
        <w:t>…………</w:t>
      </w:r>
      <w:r>
        <w:rPr>
          <w:bCs/>
          <w:color w:val="000000"/>
          <w:sz w:val="22"/>
          <w:szCs w:val="22"/>
        </w:rPr>
        <w:t>.</w:t>
      </w:r>
      <w:r w:rsidRPr="000955C5">
        <w:rPr>
          <w:bCs/>
          <w:color w:val="000000"/>
          <w:sz w:val="22"/>
          <w:szCs w:val="22"/>
        </w:rPr>
        <w:t>……</w:t>
      </w:r>
      <w:r>
        <w:rPr>
          <w:bCs/>
          <w:color w:val="000000"/>
          <w:sz w:val="22"/>
          <w:szCs w:val="22"/>
        </w:rPr>
        <w:t>8</w:t>
      </w:r>
    </w:p>
    <w:p w:rsidR="00491057" w:rsidRDefault="00491057" w:rsidP="00CC6D79">
      <w:pPr>
        <w:widowControl w:val="0"/>
        <w:autoSpaceDE w:val="0"/>
        <w:autoSpaceDN w:val="0"/>
        <w:adjustRightInd w:val="0"/>
        <w:spacing w:before="164"/>
        <w:contextualSpacing/>
        <w:rPr>
          <w:b/>
          <w:color w:val="000000"/>
          <w:sz w:val="22"/>
          <w:szCs w:val="22"/>
        </w:rPr>
      </w:pPr>
    </w:p>
    <w:p w:rsidR="00555002" w:rsidRDefault="00555002" w:rsidP="00CC6D79">
      <w:pPr>
        <w:widowControl w:val="0"/>
        <w:autoSpaceDE w:val="0"/>
        <w:autoSpaceDN w:val="0"/>
        <w:adjustRightInd w:val="0"/>
        <w:spacing w:before="164"/>
        <w:contextualSpacing/>
        <w:rPr>
          <w:bCs/>
          <w:color w:val="000000"/>
          <w:sz w:val="22"/>
          <w:szCs w:val="22"/>
        </w:rPr>
      </w:pPr>
      <w:r w:rsidRPr="000945CF">
        <w:rPr>
          <w:b/>
          <w:color w:val="000000"/>
          <w:sz w:val="22"/>
          <w:szCs w:val="22"/>
        </w:rPr>
        <w:t xml:space="preserve">Figure </w:t>
      </w:r>
      <w:r w:rsidR="000A4DD3">
        <w:rPr>
          <w:b/>
          <w:color w:val="000000"/>
          <w:sz w:val="22"/>
          <w:szCs w:val="22"/>
        </w:rPr>
        <w:t>6</w:t>
      </w:r>
      <w:r w:rsidRPr="000945CF">
        <w:rPr>
          <w:b/>
          <w:color w:val="000000"/>
          <w:sz w:val="22"/>
          <w:szCs w:val="22"/>
        </w:rPr>
        <w:t>:</w:t>
      </w:r>
      <w:r w:rsidRPr="000955C5">
        <w:rPr>
          <w:bCs/>
          <w:color w:val="000000"/>
          <w:sz w:val="22"/>
          <w:szCs w:val="22"/>
        </w:rPr>
        <w:t xml:space="preserve"> Sustainable Landscapes Component Results Chain …………</w:t>
      </w:r>
      <w:proofErr w:type="gramStart"/>
      <w:r w:rsidRPr="000955C5">
        <w:rPr>
          <w:bCs/>
          <w:color w:val="000000"/>
          <w:sz w:val="22"/>
          <w:szCs w:val="22"/>
        </w:rPr>
        <w:t>… ..</w:t>
      </w:r>
      <w:proofErr w:type="gramEnd"/>
      <w:r w:rsidRPr="000955C5">
        <w:rPr>
          <w:bCs/>
          <w:color w:val="000000"/>
          <w:sz w:val="22"/>
          <w:szCs w:val="22"/>
        </w:rPr>
        <w:t>……………………</w:t>
      </w:r>
      <w:r w:rsidR="00491057">
        <w:rPr>
          <w:bCs/>
          <w:color w:val="000000"/>
          <w:sz w:val="22"/>
          <w:szCs w:val="22"/>
        </w:rPr>
        <w:t>9</w:t>
      </w:r>
    </w:p>
    <w:p w:rsidR="00CC6D79" w:rsidRPr="000955C5" w:rsidRDefault="00CC6D79" w:rsidP="00CC6D79">
      <w:pPr>
        <w:widowControl w:val="0"/>
        <w:autoSpaceDE w:val="0"/>
        <w:autoSpaceDN w:val="0"/>
        <w:adjustRightInd w:val="0"/>
        <w:spacing w:before="164"/>
        <w:contextualSpacing/>
        <w:rPr>
          <w:bCs/>
          <w:color w:val="000000"/>
          <w:sz w:val="22"/>
          <w:szCs w:val="22"/>
        </w:rPr>
      </w:pPr>
    </w:p>
    <w:p w:rsidR="00491057" w:rsidRDefault="00491057" w:rsidP="00491057">
      <w:pPr>
        <w:widowControl w:val="0"/>
        <w:autoSpaceDE w:val="0"/>
        <w:autoSpaceDN w:val="0"/>
        <w:adjustRightInd w:val="0"/>
        <w:spacing w:before="164"/>
        <w:contextualSpacing/>
        <w:rPr>
          <w:bCs/>
          <w:sz w:val="22"/>
          <w:szCs w:val="22"/>
        </w:rPr>
      </w:pPr>
      <w:r w:rsidRPr="000945CF">
        <w:rPr>
          <w:b/>
          <w:color w:val="000000"/>
          <w:sz w:val="22"/>
          <w:szCs w:val="22"/>
        </w:rPr>
        <w:t xml:space="preserve">Figure </w:t>
      </w:r>
      <w:r w:rsidR="000A4DD3">
        <w:rPr>
          <w:b/>
          <w:color w:val="000000"/>
          <w:sz w:val="22"/>
          <w:szCs w:val="22"/>
        </w:rPr>
        <w:t>7</w:t>
      </w:r>
      <w:r w:rsidRPr="000945CF">
        <w:rPr>
          <w:b/>
          <w:color w:val="000000"/>
          <w:sz w:val="22"/>
          <w:szCs w:val="22"/>
        </w:rPr>
        <w:t>:</w:t>
      </w:r>
      <w:r w:rsidRPr="000955C5">
        <w:rPr>
          <w:bCs/>
          <w:color w:val="000000"/>
          <w:sz w:val="22"/>
          <w:szCs w:val="22"/>
        </w:rPr>
        <w:t xml:space="preserve"> Climate Change Adaptation Component </w:t>
      </w:r>
      <w:r>
        <w:rPr>
          <w:bCs/>
          <w:color w:val="000000"/>
          <w:sz w:val="22"/>
          <w:szCs w:val="22"/>
        </w:rPr>
        <w:t>Conceptual Model</w:t>
      </w:r>
      <w:r w:rsidRPr="000955C5">
        <w:rPr>
          <w:bCs/>
          <w:color w:val="000000"/>
          <w:sz w:val="22"/>
          <w:szCs w:val="22"/>
        </w:rPr>
        <w:t xml:space="preserve"> …………………………</w:t>
      </w:r>
      <w:r w:rsidRPr="000955C5">
        <w:rPr>
          <w:bCs/>
          <w:sz w:val="22"/>
          <w:szCs w:val="22"/>
        </w:rPr>
        <w:t xml:space="preserve"> </w:t>
      </w:r>
      <w:r>
        <w:rPr>
          <w:bCs/>
          <w:sz w:val="22"/>
          <w:szCs w:val="22"/>
        </w:rPr>
        <w:t>11</w:t>
      </w:r>
    </w:p>
    <w:p w:rsidR="00491057" w:rsidRDefault="00491057" w:rsidP="00CC6D79">
      <w:pPr>
        <w:widowControl w:val="0"/>
        <w:autoSpaceDE w:val="0"/>
        <w:autoSpaceDN w:val="0"/>
        <w:adjustRightInd w:val="0"/>
        <w:spacing w:before="164"/>
        <w:contextualSpacing/>
        <w:rPr>
          <w:b/>
          <w:color w:val="000000"/>
          <w:sz w:val="22"/>
          <w:szCs w:val="22"/>
        </w:rPr>
      </w:pPr>
    </w:p>
    <w:p w:rsidR="000945CF" w:rsidRDefault="00555002" w:rsidP="00CC6D79">
      <w:pPr>
        <w:widowControl w:val="0"/>
        <w:autoSpaceDE w:val="0"/>
        <w:autoSpaceDN w:val="0"/>
        <w:adjustRightInd w:val="0"/>
        <w:spacing w:before="164"/>
        <w:contextualSpacing/>
        <w:rPr>
          <w:bCs/>
          <w:sz w:val="22"/>
          <w:szCs w:val="22"/>
        </w:rPr>
      </w:pPr>
      <w:r w:rsidRPr="000945CF">
        <w:rPr>
          <w:b/>
          <w:color w:val="000000"/>
          <w:sz w:val="22"/>
          <w:szCs w:val="22"/>
        </w:rPr>
        <w:t xml:space="preserve">Figure </w:t>
      </w:r>
      <w:r w:rsidR="000A4DD3">
        <w:rPr>
          <w:b/>
          <w:color w:val="000000"/>
          <w:sz w:val="22"/>
          <w:szCs w:val="22"/>
        </w:rPr>
        <w:t>8</w:t>
      </w:r>
      <w:r w:rsidRPr="000945CF">
        <w:rPr>
          <w:b/>
          <w:color w:val="000000"/>
          <w:sz w:val="22"/>
          <w:szCs w:val="22"/>
        </w:rPr>
        <w:t>:</w:t>
      </w:r>
      <w:r w:rsidRPr="000955C5">
        <w:rPr>
          <w:bCs/>
          <w:color w:val="000000"/>
          <w:sz w:val="22"/>
          <w:szCs w:val="22"/>
        </w:rPr>
        <w:t xml:space="preserve"> Climate Change Adaptation Component Results Chain……………………………</w:t>
      </w:r>
      <w:r w:rsidR="00491057">
        <w:rPr>
          <w:bCs/>
          <w:color w:val="000000"/>
          <w:sz w:val="22"/>
          <w:szCs w:val="22"/>
        </w:rPr>
        <w:t>.</w:t>
      </w:r>
      <w:r w:rsidRPr="000955C5">
        <w:rPr>
          <w:bCs/>
          <w:color w:val="000000"/>
          <w:sz w:val="22"/>
          <w:szCs w:val="22"/>
        </w:rPr>
        <w:t>...</w:t>
      </w:r>
      <w:r w:rsidRPr="000955C5">
        <w:rPr>
          <w:bCs/>
          <w:sz w:val="22"/>
          <w:szCs w:val="22"/>
        </w:rPr>
        <w:t xml:space="preserve"> </w:t>
      </w:r>
      <w:r w:rsidR="007D0D03">
        <w:rPr>
          <w:bCs/>
          <w:sz w:val="22"/>
          <w:szCs w:val="22"/>
        </w:rPr>
        <w:t>1</w:t>
      </w:r>
      <w:r w:rsidR="00491057">
        <w:rPr>
          <w:bCs/>
          <w:sz w:val="22"/>
          <w:szCs w:val="22"/>
        </w:rPr>
        <w:t>2</w:t>
      </w:r>
    </w:p>
    <w:p w:rsidR="00CC6D79" w:rsidRDefault="00CC6D79" w:rsidP="00CC6D79">
      <w:pPr>
        <w:widowControl w:val="0"/>
        <w:autoSpaceDE w:val="0"/>
        <w:autoSpaceDN w:val="0"/>
        <w:adjustRightInd w:val="0"/>
        <w:spacing w:before="164"/>
        <w:contextualSpacing/>
        <w:rPr>
          <w:bCs/>
          <w:color w:val="000000"/>
        </w:rPr>
      </w:pPr>
    </w:p>
    <w:p w:rsidR="000945CF" w:rsidRDefault="000945CF" w:rsidP="00CC6D79">
      <w:pPr>
        <w:contextualSpacing/>
        <w:jc w:val="both"/>
        <w:rPr>
          <w:bCs/>
          <w:color w:val="000000"/>
        </w:rPr>
      </w:pPr>
      <w:r w:rsidRPr="000945CF">
        <w:rPr>
          <w:b/>
          <w:color w:val="000000"/>
        </w:rPr>
        <w:t xml:space="preserve">Figure </w:t>
      </w:r>
      <w:r w:rsidR="00FC2343">
        <w:rPr>
          <w:b/>
          <w:color w:val="000000"/>
        </w:rPr>
        <w:t>9</w:t>
      </w:r>
      <w:r w:rsidRPr="000945CF">
        <w:rPr>
          <w:b/>
          <w:color w:val="000000"/>
        </w:rPr>
        <w:t>:</w:t>
      </w:r>
      <w:r w:rsidRPr="004A6A64">
        <w:rPr>
          <w:bCs/>
          <w:color w:val="000000"/>
        </w:rPr>
        <w:t xml:space="preserve"> Result</w:t>
      </w:r>
      <w:r w:rsidR="00A46AF8">
        <w:rPr>
          <w:bCs/>
          <w:color w:val="000000"/>
        </w:rPr>
        <w:t>s</w:t>
      </w:r>
      <w:r w:rsidRPr="004A6A64">
        <w:rPr>
          <w:bCs/>
          <w:color w:val="000000"/>
        </w:rPr>
        <w:t xml:space="preserve"> framework</w:t>
      </w:r>
      <w:r>
        <w:rPr>
          <w:bCs/>
          <w:color w:val="000000"/>
        </w:rPr>
        <w:t>…………………………………………………………</w:t>
      </w:r>
      <w:r w:rsidR="00FC2343">
        <w:rPr>
          <w:bCs/>
          <w:color w:val="000000"/>
        </w:rPr>
        <w:t>...</w:t>
      </w:r>
      <w:r>
        <w:rPr>
          <w:bCs/>
          <w:color w:val="000000"/>
        </w:rPr>
        <w:t>…</w:t>
      </w:r>
      <w:r w:rsidRPr="004A6A64">
        <w:rPr>
          <w:bCs/>
          <w:color w:val="000000"/>
        </w:rPr>
        <w:t>1</w:t>
      </w:r>
      <w:r w:rsidR="007D0D03" w:rsidRPr="00491057">
        <w:rPr>
          <w:bCs/>
          <w:color w:val="000000"/>
          <w:u w:val="single"/>
        </w:rPr>
        <w:t>6</w:t>
      </w:r>
    </w:p>
    <w:p w:rsidR="0013797D" w:rsidRPr="004A6A64" w:rsidRDefault="0013797D" w:rsidP="00CC6D79">
      <w:pPr>
        <w:contextualSpacing/>
        <w:jc w:val="both"/>
        <w:rPr>
          <w:bCs/>
          <w:color w:val="000000"/>
        </w:rPr>
      </w:pPr>
    </w:p>
    <w:p w:rsidR="0013797D" w:rsidRPr="000955C5" w:rsidRDefault="0013797D" w:rsidP="0013797D">
      <w:pPr>
        <w:widowControl w:val="0"/>
        <w:autoSpaceDE w:val="0"/>
        <w:autoSpaceDN w:val="0"/>
        <w:adjustRightInd w:val="0"/>
        <w:spacing w:before="164"/>
        <w:contextualSpacing/>
        <w:rPr>
          <w:bCs/>
          <w:color w:val="000000"/>
          <w:sz w:val="22"/>
          <w:szCs w:val="22"/>
        </w:rPr>
      </w:pPr>
    </w:p>
    <w:p w:rsidR="0013797D" w:rsidRPr="000955C5" w:rsidRDefault="0013797D" w:rsidP="0013797D">
      <w:pPr>
        <w:widowControl w:val="0"/>
        <w:autoSpaceDE w:val="0"/>
        <w:autoSpaceDN w:val="0"/>
        <w:adjustRightInd w:val="0"/>
        <w:spacing w:before="164"/>
        <w:contextualSpacing/>
        <w:rPr>
          <w:bCs/>
          <w:color w:val="000000"/>
          <w:sz w:val="22"/>
          <w:szCs w:val="22"/>
        </w:rPr>
      </w:pPr>
    </w:p>
    <w:p w:rsidR="000945CF" w:rsidRPr="000955C5" w:rsidRDefault="000945CF" w:rsidP="00CC5D9E">
      <w:pPr>
        <w:widowControl w:val="0"/>
        <w:autoSpaceDE w:val="0"/>
        <w:autoSpaceDN w:val="0"/>
        <w:adjustRightInd w:val="0"/>
        <w:spacing w:before="164"/>
        <w:contextualSpacing/>
        <w:rPr>
          <w:bCs/>
          <w:sz w:val="22"/>
          <w:szCs w:val="22"/>
        </w:rPr>
      </w:pPr>
    </w:p>
    <w:p w:rsidR="00555002" w:rsidRPr="000955C5" w:rsidRDefault="00555002" w:rsidP="00CC5D9E">
      <w:pPr>
        <w:contextualSpacing/>
        <w:rPr>
          <w:b/>
          <w:bCs/>
          <w:sz w:val="22"/>
          <w:szCs w:val="22"/>
        </w:rPr>
      </w:pPr>
      <w:r w:rsidRPr="000955C5">
        <w:rPr>
          <w:b/>
          <w:bCs/>
          <w:sz w:val="22"/>
          <w:szCs w:val="22"/>
        </w:rPr>
        <w:br w:type="page"/>
      </w:r>
    </w:p>
    <w:p w:rsidR="0063439E" w:rsidRPr="000955C5" w:rsidRDefault="00555002" w:rsidP="00CC5D9E">
      <w:pPr>
        <w:pStyle w:val="Heading1"/>
        <w:rPr>
          <w:sz w:val="22"/>
          <w:szCs w:val="22"/>
          <w:lang w:bidi="ne-NP"/>
        </w:rPr>
      </w:pPr>
      <w:bookmarkStart w:id="12" w:name="_Toc313630590"/>
      <w:r w:rsidRPr="000955C5">
        <w:rPr>
          <w:sz w:val="22"/>
          <w:szCs w:val="22"/>
        </w:rPr>
        <w:lastRenderedPageBreak/>
        <w:t>LIST OF ABBREVIATIONS AND ACRONYMS</w:t>
      </w:r>
      <w:bookmarkEnd w:id="5"/>
      <w:bookmarkEnd w:id="6"/>
      <w:bookmarkEnd w:id="7"/>
      <w:bookmarkEnd w:id="8"/>
      <w:bookmarkEnd w:id="12"/>
    </w:p>
    <w:p w:rsidR="00E76886" w:rsidRPr="000955C5" w:rsidRDefault="00E76886" w:rsidP="00CC5D9E">
      <w:pPr>
        <w:rPr>
          <w:sz w:val="22"/>
          <w:szCs w:val="22"/>
          <w:lang w:bidi="ne-NP"/>
        </w:rPr>
      </w:pPr>
    </w:p>
    <w:bookmarkEnd w:id="9"/>
    <w:p w:rsidR="00E76886" w:rsidRPr="000955C5" w:rsidRDefault="00E76886" w:rsidP="00CC5D9E">
      <w:pPr>
        <w:rPr>
          <w:sz w:val="22"/>
          <w:szCs w:val="22"/>
        </w:rPr>
      </w:pPr>
      <w:r w:rsidRPr="000955C5">
        <w:rPr>
          <w:b/>
          <w:bCs/>
          <w:sz w:val="22"/>
          <w:szCs w:val="22"/>
        </w:rPr>
        <w:t>AEPC</w:t>
      </w:r>
      <w:r w:rsidRPr="000955C5">
        <w:rPr>
          <w:sz w:val="22"/>
          <w:szCs w:val="22"/>
        </w:rPr>
        <w:tab/>
      </w:r>
      <w:r w:rsidRPr="000955C5">
        <w:rPr>
          <w:sz w:val="22"/>
          <w:szCs w:val="22"/>
        </w:rPr>
        <w:tab/>
        <w:t>Alternative Energy Promotion Center</w:t>
      </w:r>
    </w:p>
    <w:p w:rsidR="00E76886" w:rsidRPr="000955C5" w:rsidRDefault="00E76886" w:rsidP="00CC5D9E">
      <w:pPr>
        <w:rPr>
          <w:sz w:val="22"/>
          <w:szCs w:val="22"/>
        </w:rPr>
      </w:pPr>
      <w:r w:rsidRPr="000955C5">
        <w:rPr>
          <w:b/>
          <w:bCs/>
          <w:sz w:val="22"/>
          <w:szCs w:val="22"/>
        </w:rPr>
        <w:t>BZMC</w:t>
      </w:r>
      <w:r w:rsidRPr="000955C5">
        <w:rPr>
          <w:sz w:val="22"/>
          <w:szCs w:val="22"/>
        </w:rPr>
        <w:tab/>
      </w:r>
      <w:r w:rsidR="0077375A">
        <w:rPr>
          <w:sz w:val="22"/>
          <w:szCs w:val="22"/>
        </w:rPr>
        <w:tab/>
      </w:r>
      <w:r w:rsidRPr="000955C5">
        <w:rPr>
          <w:sz w:val="22"/>
          <w:szCs w:val="22"/>
        </w:rPr>
        <w:t>Buffer Zone Management Committee</w:t>
      </w:r>
    </w:p>
    <w:p w:rsidR="00E76886" w:rsidRPr="000955C5" w:rsidRDefault="00E76886" w:rsidP="00CC5D9E">
      <w:pPr>
        <w:rPr>
          <w:sz w:val="22"/>
          <w:szCs w:val="22"/>
        </w:rPr>
      </w:pPr>
      <w:r w:rsidRPr="000955C5">
        <w:rPr>
          <w:b/>
          <w:bCs/>
          <w:sz w:val="22"/>
          <w:szCs w:val="22"/>
        </w:rPr>
        <w:t>CA</w:t>
      </w:r>
      <w:r w:rsidRPr="000955C5">
        <w:rPr>
          <w:sz w:val="22"/>
          <w:szCs w:val="22"/>
        </w:rPr>
        <w:tab/>
      </w:r>
      <w:r w:rsidRPr="000955C5">
        <w:rPr>
          <w:sz w:val="22"/>
          <w:szCs w:val="22"/>
        </w:rPr>
        <w:tab/>
        <w:t xml:space="preserve">Constitution Assembly </w:t>
      </w:r>
    </w:p>
    <w:p w:rsidR="00E76886" w:rsidRPr="000955C5" w:rsidRDefault="00E76886" w:rsidP="00CC5D9E">
      <w:pPr>
        <w:rPr>
          <w:sz w:val="22"/>
          <w:szCs w:val="22"/>
        </w:rPr>
      </w:pPr>
      <w:r w:rsidRPr="000955C5">
        <w:rPr>
          <w:b/>
          <w:bCs/>
          <w:sz w:val="22"/>
          <w:szCs w:val="22"/>
        </w:rPr>
        <w:t>CAMC</w:t>
      </w:r>
      <w:r w:rsidRPr="000955C5">
        <w:rPr>
          <w:sz w:val="22"/>
          <w:szCs w:val="22"/>
        </w:rPr>
        <w:tab/>
      </w:r>
      <w:r w:rsidR="0077375A">
        <w:rPr>
          <w:sz w:val="22"/>
          <w:szCs w:val="22"/>
        </w:rPr>
        <w:tab/>
      </w:r>
      <w:r w:rsidRPr="000955C5">
        <w:rPr>
          <w:sz w:val="22"/>
          <w:szCs w:val="22"/>
        </w:rPr>
        <w:t>Conservation Area Management Committee</w:t>
      </w:r>
    </w:p>
    <w:p w:rsidR="00E76886" w:rsidRPr="000955C5" w:rsidRDefault="00E76886" w:rsidP="00CC5D9E">
      <w:pPr>
        <w:rPr>
          <w:sz w:val="22"/>
          <w:szCs w:val="22"/>
        </w:rPr>
      </w:pPr>
      <w:r w:rsidRPr="000955C5">
        <w:rPr>
          <w:b/>
          <w:bCs/>
          <w:sz w:val="22"/>
          <w:szCs w:val="22"/>
        </w:rPr>
        <w:t>CAP</w:t>
      </w:r>
      <w:r w:rsidRPr="000955C5">
        <w:rPr>
          <w:sz w:val="22"/>
          <w:szCs w:val="22"/>
        </w:rPr>
        <w:tab/>
      </w:r>
      <w:r w:rsidRPr="000955C5">
        <w:rPr>
          <w:sz w:val="22"/>
          <w:szCs w:val="22"/>
        </w:rPr>
        <w:tab/>
        <w:t>Community Adaptation Plan</w:t>
      </w:r>
    </w:p>
    <w:p w:rsidR="00E76886" w:rsidRPr="000955C5" w:rsidRDefault="00E76886" w:rsidP="00CC5D9E">
      <w:pPr>
        <w:rPr>
          <w:sz w:val="22"/>
          <w:szCs w:val="22"/>
        </w:rPr>
      </w:pPr>
      <w:r w:rsidRPr="000955C5">
        <w:rPr>
          <w:b/>
          <w:bCs/>
          <w:sz w:val="22"/>
          <w:szCs w:val="22"/>
        </w:rPr>
        <w:t>CARE</w:t>
      </w:r>
      <w:r w:rsidRPr="000955C5">
        <w:rPr>
          <w:sz w:val="22"/>
          <w:szCs w:val="22"/>
        </w:rPr>
        <w:tab/>
      </w:r>
      <w:r w:rsidRPr="000955C5">
        <w:rPr>
          <w:sz w:val="22"/>
          <w:szCs w:val="22"/>
        </w:rPr>
        <w:tab/>
        <w:t xml:space="preserve">Cooperative for Assistance and Relief Everywhere </w:t>
      </w:r>
    </w:p>
    <w:p w:rsidR="00E76886" w:rsidRPr="000955C5" w:rsidRDefault="00E76886" w:rsidP="00CC5D9E">
      <w:pPr>
        <w:rPr>
          <w:sz w:val="22"/>
          <w:szCs w:val="22"/>
        </w:rPr>
      </w:pPr>
      <w:r w:rsidRPr="000955C5">
        <w:rPr>
          <w:b/>
          <w:bCs/>
          <w:sz w:val="22"/>
          <w:szCs w:val="22"/>
        </w:rPr>
        <w:t>CBA</w:t>
      </w:r>
      <w:r w:rsidRPr="000955C5">
        <w:rPr>
          <w:sz w:val="22"/>
          <w:szCs w:val="22"/>
        </w:rPr>
        <w:tab/>
      </w:r>
      <w:r w:rsidRPr="000955C5">
        <w:rPr>
          <w:sz w:val="22"/>
          <w:szCs w:val="22"/>
        </w:rPr>
        <w:tab/>
        <w:t>Community-based Adaptation</w:t>
      </w:r>
    </w:p>
    <w:p w:rsidR="00E76886" w:rsidRPr="000955C5" w:rsidRDefault="00E76886" w:rsidP="00CC5D9E">
      <w:pPr>
        <w:rPr>
          <w:sz w:val="22"/>
          <w:szCs w:val="22"/>
        </w:rPr>
      </w:pPr>
      <w:r w:rsidRPr="000955C5">
        <w:rPr>
          <w:b/>
          <w:bCs/>
          <w:sz w:val="22"/>
          <w:szCs w:val="22"/>
        </w:rPr>
        <w:t>CBAPO</w:t>
      </w:r>
      <w:r w:rsidRPr="000955C5">
        <w:rPr>
          <w:sz w:val="22"/>
          <w:szCs w:val="22"/>
        </w:rPr>
        <w:tab/>
        <w:t>Community-based Anti-Poaching Operations</w:t>
      </w:r>
    </w:p>
    <w:p w:rsidR="00E76886" w:rsidRPr="000955C5" w:rsidRDefault="00E76886" w:rsidP="00CC5D9E">
      <w:pPr>
        <w:rPr>
          <w:sz w:val="22"/>
          <w:szCs w:val="22"/>
        </w:rPr>
      </w:pPr>
      <w:r w:rsidRPr="000955C5">
        <w:rPr>
          <w:b/>
          <w:bCs/>
          <w:sz w:val="22"/>
          <w:szCs w:val="22"/>
        </w:rPr>
        <w:t>CBOs</w:t>
      </w:r>
      <w:r w:rsidRPr="000955C5">
        <w:rPr>
          <w:sz w:val="22"/>
          <w:szCs w:val="22"/>
        </w:rPr>
        <w:tab/>
      </w:r>
      <w:r w:rsidRPr="000955C5">
        <w:rPr>
          <w:sz w:val="22"/>
          <w:szCs w:val="22"/>
        </w:rPr>
        <w:tab/>
        <w:t>Community Based Organizations</w:t>
      </w:r>
    </w:p>
    <w:p w:rsidR="00E76886" w:rsidRPr="000955C5" w:rsidRDefault="00E76886" w:rsidP="00CC5D9E">
      <w:pPr>
        <w:rPr>
          <w:sz w:val="22"/>
          <w:szCs w:val="22"/>
        </w:rPr>
      </w:pPr>
      <w:r w:rsidRPr="000955C5">
        <w:rPr>
          <w:b/>
          <w:bCs/>
          <w:sz w:val="22"/>
          <w:szCs w:val="22"/>
        </w:rPr>
        <w:t>CC</w:t>
      </w:r>
      <w:r w:rsidRPr="000955C5">
        <w:rPr>
          <w:sz w:val="22"/>
          <w:szCs w:val="22"/>
        </w:rPr>
        <w:tab/>
      </w:r>
      <w:r w:rsidRPr="000955C5">
        <w:rPr>
          <w:sz w:val="22"/>
          <w:szCs w:val="22"/>
        </w:rPr>
        <w:tab/>
        <w:t>Climate Change</w:t>
      </w:r>
    </w:p>
    <w:p w:rsidR="00E76886" w:rsidRPr="000955C5" w:rsidRDefault="00E76886" w:rsidP="00CC5D9E">
      <w:pPr>
        <w:ind w:left="1440" w:hanging="1440"/>
        <w:rPr>
          <w:sz w:val="22"/>
          <w:szCs w:val="22"/>
        </w:rPr>
      </w:pPr>
      <w:r w:rsidRPr="000955C5">
        <w:rPr>
          <w:b/>
          <w:bCs/>
          <w:sz w:val="22"/>
          <w:szCs w:val="22"/>
        </w:rPr>
        <w:t>CCAC</w:t>
      </w:r>
      <w:r w:rsidRPr="000955C5">
        <w:rPr>
          <w:sz w:val="22"/>
          <w:szCs w:val="22"/>
        </w:rPr>
        <w:tab/>
        <w:t xml:space="preserve">Community Capacity Adaptation Coordinator </w:t>
      </w:r>
    </w:p>
    <w:p w:rsidR="00E76886" w:rsidRPr="000955C5" w:rsidRDefault="00E76886" w:rsidP="00CC5D9E">
      <w:pPr>
        <w:rPr>
          <w:sz w:val="22"/>
          <w:szCs w:val="22"/>
        </w:rPr>
      </w:pPr>
      <w:r w:rsidRPr="000955C5">
        <w:rPr>
          <w:b/>
          <w:bCs/>
          <w:sz w:val="22"/>
          <w:szCs w:val="22"/>
        </w:rPr>
        <w:t>CCBA</w:t>
      </w:r>
      <w:r w:rsidRPr="000955C5">
        <w:rPr>
          <w:sz w:val="22"/>
          <w:szCs w:val="22"/>
        </w:rPr>
        <w:tab/>
      </w:r>
      <w:r w:rsidRPr="000955C5">
        <w:rPr>
          <w:sz w:val="22"/>
          <w:szCs w:val="22"/>
        </w:rPr>
        <w:tab/>
        <w:t>Climate, Community and Biodiversity Alliance</w:t>
      </w:r>
    </w:p>
    <w:p w:rsidR="00E76886" w:rsidRPr="000955C5" w:rsidRDefault="00E76886" w:rsidP="00CC5D9E">
      <w:pPr>
        <w:rPr>
          <w:sz w:val="22"/>
          <w:szCs w:val="22"/>
        </w:rPr>
      </w:pPr>
      <w:r w:rsidRPr="000955C5">
        <w:rPr>
          <w:b/>
          <w:bCs/>
          <w:sz w:val="22"/>
          <w:szCs w:val="22"/>
        </w:rPr>
        <w:t>CCN</w:t>
      </w:r>
      <w:r w:rsidRPr="000955C5">
        <w:rPr>
          <w:sz w:val="22"/>
          <w:szCs w:val="22"/>
        </w:rPr>
        <w:tab/>
      </w:r>
      <w:r w:rsidRPr="000955C5">
        <w:rPr>
          <w:sz w:val="22"/>
          <w:szCs w:val="22"/>
        </w:rPr>
        <w:tab/>
        <w:t>Climate Change Network (Adaptation)</w:t>
      </w:r>
    </w:p>
    <w:p w:rsidR="00E76886" w:rsidRPr="000955C5" w:rsidRDefault="00E76886" w:rsidP="00CC5D9E">
      <w:pPr>
        <w:rPr>
          <w:sz w:val="22"/>
          <w:szCs w:val="22"/>
        </w:rPr>
      </w:pPr>
      <w:r w:rsidRPr="000955C5">
        <w:rPr>
          <w:b/>
          <w:bCs/>
          <w:sz w:val="22"/>
          <w:szCs w:val="22"/>
        </w:rPr>
        <w:t>CF</w:t>
      </w:r>
      <w:r w:rsidRPr="000955C5">
        <w:rPr>
          <w:sz w:val="22"/>
          <w:szCs w:val="22"/>
        </w:rPr>
        <w:tab/>
      </w:r>
      <w:r w:rsidRPr="000955C5">
        <w:rPr>
          <w:sz w:val="22"/>
          <w:szCs w:val="22"/>
        </w:rPr>
        <w:tab/>
        <w:t xml:space="preserve">Community Forest </w:t>
      </w:r>
    </w:p>
    <w:p w:rsidR="00E76886" w:rsidRPr="000955C5" w:rsidRDefault="00E76886" w:rsidP="00CC5D9E">
      <w:pPr>
        <w:rPr>
          <w:sz w:val="22"/>
          <w:szCs w:val="22"/>
        </w:rPr>
      </w:pPr>
      <w:r w:rsidRPr="000955C5">
        <w:rPr>
          <w:b/>
          <w:bCs/>
          <w:sz w:val="22"/>
          <w:szCs w:val="22"/>
        </w:rPr>
        <w:t>CFCC</w:t>
      </w:r>
      <w:r w:rsidRPr="000955C5">
        <w:rPr>
          <w:sz w:val="22"/>
          <w:szCs w:val="22"/>
        </w:rPr>
        <w:tab/>
      </w:r>
      <w:r w:rsidRPr="000955C5">
        <w:rPr>
          <w:sz w:val="22"/>
          <w:szCs w:val="22"/>
        </w:rPr>
        <w:tab/>
        <w:t>Community Forest Coordination Committee</w:t>
      </w:r>
    </w:p>
    <w:p w:rsidR="00E76886" w:rsidRPr="000955C5" w:rsidRDefault="00E76886" w:rsidP="00CC5D9E">
      <w:pPr>
        <w:tabs>
          <w:tab w:val="left" w:pos="1440"/>
          <w:tab w:val="left" w:pos="2880"/>
        </w:tabs>
        <w:ind w:left="2160" w:hanging="2160"/>
        <w:rPr>
          <w:sz w:val="22"/>
          <w:szCs w:val="22"/>
        </w:rPr>
      </w:pPr>
      <w:r w:rsidRPr="000955C5">
        <w:rPr>
          <w:b/>
          <w:bCs/>
          <w:sz w:val="22"/>
          <w:szCs w:val="22"/>
        </w:rPr>
        <w:t>CFM</w:t>
      </w:r>
      <w:r w:rsidRPr="000955C5">
        <w:rPr>
          <w:sz w:val="22"/>
          <w:szCs w:val="22"/>
        </w:rPr>
        <w:tab/>
        <w:t>Collaborative Forest Management</w:t>
      </w:r>
    </w:p>
    <w:p w:rsidR="00E76886" w:rsidRPr="000955C5" w:rsidRDefault="00E76886" w:rsidP="00CC5D9E">
      <w:pPr>
        <w:rPr>
          <w:sz w:val="22"/>
          <w:szCs w:val="22"/>
        </w:rPr>
      </w:pPr>
      <w:r w:rsidRPr="000955C5">
        <w:rPr>
          <w:b/>
          <w:bCs/>
          <w:sz w:val="22"/>
          <w:szCs w:val="22"/>
        </w:rPr>
        <w:t>CFOP</w:t>
      </w:r>
      <w:r w:rsidRPr="000955C5">
        <w:rPr>
          <w:sz w:val="22"/>
          <w:szCs w:val="22"/>
        </w:rPr>
        <w:tab/>
      </w:r>
      <w:r w:rsidRPr="000955C5">
        <w:rPr>
          <w:sz w:val="22"/>
          <w:szCs w:val="22"/>
        </w:rPr>
        <w:tab/>
        <w:t>Community Forest Operation Plans</w:t>
      </w:r>
    </w:p>
    <w:p w:rsidR="00E76886" w:rsidRPr="000955C5" w:rsidRDefault="00E76886" w:rsidP="00CC5D9E">
      <w:pPr>
        <w:rPr>
          <w:sz w:val="22"/>
          <w:szCs w:val="22"/>
        </w:rPr>
      </w:pPr>
      <w:r w:rsidRPr="000955C5">
        <w:rPr>
          <w:b/>
          <w:bCs/>
          <w:sz w:val="22"/>
          <w:szCs w:val="22"/>
        </w:rPr>
        <w:t>CFUG</w:t>
      </w:r>
      <w:r w:rsidRPr="000955C5">
        <w:rPr>
          <w:sz w:val="22"/>
          <w:szCs w:val="22"/>
        </w:rPr>
        <w:tab/>
      </w:r>
      <w:r w:rsidRPr="000955C5">
        <w:rPr>
          <w:sz w:val="22"/>
          <w:szCs w:val="22"/>
        </w:rPr>
        <w:tab/>
        <w:t>Community Forestry Users Group</w:t>
      </w:r>
    </w:p>
    <w:p w:rsidR="00E76886" w:rsidRPr="000955C5" w:rsidRDefault="00E76886" w:rsidP="00CC5D9E">
      <w:pPr>
        <w:rPr>
          <w:sz w:val="22"/>
          <w:szCs w:val="22"/>
        </w:rPr>
      </w:pPr>
      <w:r w:rsidRPr="000955C5">
        <w:rPr>
          <w:b/>
          <w:bCs/>
          <w:sz w:val="22"/>
          <w:szCs w:val="22"/>
        </w:rPr>
        <w:t>CHAL</w:t>
      </w:r>
      <w:r w:rsidRPr="000955C5">
        <w:rPr>
          <w:sz w:val="22"/>
          <w:szCs w:val="22"/>
        </w:rPr>
        <w:tab/>
      </w:r>
      <w:r w:rsidRPr="000955C5">
        <w:rPr>
          <w:sz w:val="22"/>
          <w:szCs w:val="22"/>
        </w:rPr>
        <w:tab/>
        <w:t>Chitwan – Annapurna Landscape</w:t>
      </w:r>
    </w:p>
    <w:p w:rsidR="00E76886" w:rsidRPr="000955C5" w:rsidRDefault="00E76886" w:rsidP="00CC5D9E">
      <w:pPr>
        <w:rPr>
          <w:sz w:val="22"/>
          <w:szCs w:val="22"/>
        </w:rPr>
      </w:pPr>
      <w:r w:rsidRPr="000955C5">
        <w:rPr>
          <w:b/>
          <w:bCs/>
          <w:sz w:val="22"/>
          <w:szCs w:val="22"/>
        </w:rPr>
        <w:t>CNP</w:t>
      </w:r>
      <w:r w:rsidRPr="000955C5">
        <w:rPr>
          <w:sz w:val="22"/>
          <w:szCs w:val="22"/>
        </w:rPr>
        <w:tab/>
      </w:r>
      <w:r w:rsidRPr="000955C5">
        <w:rPr>
          <w:sz w:val="22"/>
          <w:szCs w:val="22"/>
        </w:rPr>
        <w:tab/>
        <w:t>Chitwan National Park</w:t>
      </w:r>
    </w:p>
    <w:p w:rsidR="00E76886" w:rsidRPr="000955C5" w:rsidRDefault="00E76886" w:rsidP="00CC5D9E">
      <w:pPr>
        <w:ind w:left="1440" w:hanging="1440"/>
        <w:rPr>
          <w:sz w:val="22"/>
          <w:szCs w:val="22"/>
        </w:rPr>
      </w:pPr>
      <w:r w:rsidRPr="000955C5">
        <w:rPr>
          <w:b/>
          <w:bCs/>
          <w:sz w:val="22"/>
          <w:szCs w:val="22"/>
        </w:rPr>
        <w:t>COP</w:t>
      </w:r>
      <w:r w:rsidRPr="000955C5">
        <w:rPr>
          <w:sz w:val="22"/>
          <w:szCs w:val="22"/>
        </w:rPr>
        <w:t xml:space="preserve"> </w:t>
      </w:r>
      <w:r w:rsidRPr="000955C5">
        <w:rPr>
          <w:sz w:val="22"/>
          <w:szCs w:val="22"/>
        </w:rPr>
        <w:tab/>
        <w:t>Chief of Party</w:t>
      </w:r>
    </w:p>
    <w:p w:rsidR="00E76886" w:rsidRPr="000955C5" w:rsidRDefault="00E76886" w:rsidP="00CC5D9E">
      <w:pPr>
        <w:rPr>
          <w:sz w:val="22"/>
          <w:szCs w:val="22"/>
        </w:rPr>
      </w:pPr>
      <w:r w:rsidRPr="000955C5">
        <w:rPr>
          <w:b/>
          <w:bCs/>
          <w:sz w:val="22"/>
          <w:szCs w:val="22"/>
        </w:rPr>
        <w:t>CS</w:t>
      </w:r>
      <w:r w:rsidRPr="000955C5">
        <w:rPr>
          <w:sz w:val="22"/>
          <w:szCs w:val="22"/>
        </w:rPr>
        <w:tab/>
      </w:r>
      <w:r w:rsidRPr="000955C5">
        <w:rPr>
          <w:sz w:val="22"/>
          <w:szCs w:val="22"/>
        </w:rPr>
        <w:tab/>
        <w:t xml:space="preserve">Citizen Scientist </w:t>
      </w:r>
    </w:p>
    <w:p w:rsidR="00E76886" w:rsidRPr="000955C5" w:rsidRDefault="00E76886" w:rsidP="00CC5D9E">
      <w:pPr>
        <w:rPr>
          <w:sz w:val="22"/>
          <w:szCs w:val="22"/>
        </w:rPr>
      </w:pPr>
      <w:r w:rsidRPr="000955C5">
        <w:rPr>
          <w:b/>
          <w:bCs/>
          <w:sz w:val="22"/>
          <w:szCs w:val="22"/>
        </w:rPr>
        <w:t>CSO</w:t>
      </w:r>
      <w:r w:rsidRPr="000955C5">
        <w:rPr>
          <w:sz w:val="22"/>
          <w:szCs w:val="22"/>
        </w:rPr>
        <w:tab/>
      </w:r>
      <w:r w:rsidRPr="000955C5">
        <w:rPr>
          <w:sz w:val="22"/>
          <w:szCs w:val="22"/>
        </w:rPr>
        <w:tab/>
        <w:t>Civil Society Organization</w:t>
      </w:r>
    </w:p>
    <w:p w:rsidR="00E76886" w:rsidRPr="000955C5" w:rsidRDefault="00E76886" w:rsidP="00CC5D9E">
      <w:pPr>
        <w:rPr>
          <w:sz w:val="22"/>
          <w:szCs w:val="22"/>
        </w:rPr>
      </w:pPr>
      <w:r w:rsidRPr="000955C5">
        <w:rPr>
          <w:b/>
          <w:bCs/>
          <w:sz w:val="22"/>
          <w:szCs w:val="22"/>
        </w:rPr>
        <w:t>CVCA</w:t>
      </w:r>
      <w:r w:rsidRPr="000955C5">
        <w:rPr>
          <w:sz w:val="22"/>
          <w:szCs w:val="22"/>
        </w:rPr>
        <w:tab/>
      </w:r>
      <w:r w:rsidRPr="000955C5">
        <w:rPr>
          <w:sz w:val="22"/>
          <w:szCs w:val="22"/>
        </w:rPr>
        <w:tab/>
        <w:t>Climate Vulnerability and Capacity Analysis</w:t>
      </w:r>
      <w:r w:rsidRPr="000955C5">
        <w:rPr>
          <w:sz w:val="22"/>
          <w:szCs w:val="22"/>
        </w:rPr>
        <w:tab/>
      </w:r>
    </w:p>
    <w:p w:rsidR="00E76886" w:rsidRPr="000955C5" w:rsidRDefault="00E76886" w:rsidP="00CC5D9E">
      <w:pPr>
        <w:rPr>
          <w:sz w:val="22"/>
          <w:szCs w:val="22"/>
        </w:rPr>
      </w:pPr>
      <w:r w:rsidRPr="000955C5">
        <w:rPr>
          <w:b/>
          <w:bCs/>
          <w:sz w:val="22"/>
          <w:szCs w:val="22"/>
        </w:rPr>
        <w:t>DADO</w:t>
      </w:r>
      <w:r w:rsidRPr="000955C5">
        <w:rPr>
          <w:sz w:val="22"/>
          <w:szCs w:val="22"/>
        </w:rPr>
        <w:tab/>
      </w:r>
      <w:r w:rsidRPr="000955C5">
        <w:rPr>
          <w:sz w:val="22"/>
          <w:szCs w:val="22"/>
        </w:rPr>
        <w:tab/>
        <w:t>District Agriculture Development Office</w:t>
      </w:r>
    </w:p>
    <w:p w:rsidR="00E76886" w:rsidRPr="000955C5" w:rsidRDefault="00E76886" w:rsidP="00CC5D9E">
      <w:pPr>
        <w:ind w:left="1440" w:hanging="1440"/>
        <w:rPr>
          <w:sz w:val="22"/>
          <w:szCs w:val="22"/>
        </w:rPr>
      </w:pPr>
      <w:r w:rsidRPr="000955C5">
        <w:rPr>
          <w:b/>
          <w:bCs/>
          <w:sz w:val="22"/>
          <w:szCs w:val="22"/>
        </w:rPr>
        <w:t>DCOP</w:t>
      </w:r>
      <w:r w:rsidRPr="000955C5">
        <w:rPr>
          <w:sz w:val="22"/>
          <w:szCs w:val="22"/>
        </w:rPr>
        <w:tab/>
        <w:t>Deputy Chief of Party</w:t>
      </w:r>
    </w:p>
    <w:p w:rsidR="00E76886" w:rsidRPr="000955C5" w:rsidRDefault="00E76886" w:rsidP="00CC5D9E">
      <w:pPr>
        <w:rPr>
          <w:sz w:val="22"/>
          <w:szCs w:val="22"/>
        </w:rPr>
      </w:pPr>
      <w:r w:rsidRPr="000955C5">
        <w:rPr>
          <w:b/>
          <w:bCs/>
          <w:sz w:val="22"/>
          <w:szCs w:val="22"/>
        </w:rPr>
        <w:t>DDC</w:t>
      </w:r>
      <w:r w:rsidRPr="000955C5">
        <w:rPr>
          <w:sz w:val="22"/>
          <w:szCs w:val="22"/>
        </w:rPr>
        <w:tab/>
      </w:r>
      <w:r w:rsidRPr="000955C5">
        <w:rPr>
          <w:sz w:val="22"/>
          <w:szCs w:val="22"/>
        </w:rPr>
        <w:tab/>
        <w:t>District Development Committee</w:t>
      </w:r>
    </w:p>
    <w:p w:rsidR="00E76886" w:rsidRPr="000955C5" w:rsidRDefault="00E76886" w:rsidP="00CC5D9E">
      <w:pPr>
        <w:rPr>
          <w:sz w:val="22"/>
          <w:szCs w:val="22"/>
        </w:rPr>
      </w:pPr>
      <w:r w:rsidRPr="000955C5">
        <w:rPr>
          <w:b/>
          <w:bCs/>
          <w:sz w:val="22"/>
          <w:szCs w:val="22"/>
        </w:rPr>
        <w:t>DFO</w:t>
      </w:r>
      <w:r w:rsidRPr="000955C5">
        <w:rPr>
          <w:sz w:val="22"/>
          <w:szCs w:val="22"/>
        </w:rPr>
        <w:tab/>
      </w:r>
      <w:r w:rsidRPr="000955C5">
        <w:rPr>
          <w:sz w:val="22"/>
          <w:szCs w:val="22"/>
        </w:rPr>
        <w:tab/>
        <w:t>District Forest Officer</w:t>
      </w:r>
    </w:p>
    <w:p w:rsidR="00E76886" w:rsidRPr="000955C5" w:rsidRDefault="00E76886" w:rsidP="00CC5D9E">
      <w:pPr>
        <w:rPr>
          <w:sz w:val="22"/>
          <w:szCs w:val="22"/>
        </w:rPr>
      </w:pPr>
      <w:r w:rsidRPr="000955C5">
        <w:rPr>
          <w:b/>
          <w:bCs/>
          <w:sz w:val="22"/>
          <w:szCs w:val="22"/>
        </w:rPr>
        <w:t>DIO</w:t>
      </w:r>
      <w:r w:rsidRPr="000955C5">
        <w:rPr>
          <w:sz w:val="22"/>
          <w:szCs w:val="22"/>
        </w:rPr>
        <w:tab/>
      </w:r>
      <w:r w:rsidRPr="000955C5">
        <w:rPr>
          <w:sz w:val="22"/>
          <w:szCs w:val="22"/>
        </w:rPr>
        <w:tab/>
        <w:t>District Irrigation Officer</w:t>
      </w:r>
    </w:p>
    <w:p w:rsidR="00E76886" w:rsidRPr="000955C5" w:rsidRDefault="00E76886" w:rsidP="00CC5D9E">
      <w:pPr>
        <w:rPr>
          <w:sz w:val="22"/>
          <w:szCs w:val="22"/>
        </w:rPr>
      </w:pPr>
      <w:r w:rsidRPr="000955C5">
        <w:rPr>
          <w:b/>
          <w:bCs/>
          <w:sz w:val="22"/>
          <w:szCs w:val="22"/>
        </w:rPr>
        <w:t>DLAs</w:t>
      </w:r>
      <w:r w:rsidRPr="000955C5">
        <w:rPr>
          <w:sz w:val="22"/>
          <w:szCs w:val="22"/>
        </w:rPr>
        <w:tab/>
      </w:r>
      <w:r w:rsidRPr="000955C5">
        <w:rPr>
          <w:sz w:val="22"/>
          <w:szCs w:val="22"/>
        </w:rPr>
        <w:tab/>
        <w:t xml:space="preserve">District Line Agencies </w:t>
      </w:r>
    </w:p>
    <w:p w:rsidR="00E76886" w:rsidRPr="000955C5" w:rsidRDefault="00E76886" w:rsidP="00CC5D9E">
      <w:pPr>
        <w:rPr>
          <w:sz w:val="22"/>
          <w:szCs w:val="22"/>
        </w:rPr>
      </w:pPr>
      <w:r w:rsidRPr="000955C5">
        <w:rPr>
          <w:b/>
          <w:bCs/>
          <w:sz w:val="22"/>
          <w:szCs w:val="22"/>
        </w:rPr>
        <w:t>DLSO</w:t>
      </w:r>
      <w:r w:rsidRPr="000955C5">
        <w:rPr>
          <w:sz w:val="22"/>
          <w:szCs w:val="22"/>
        </w:rPr>
        <w:tab/>
      </w:r>
      <w:r w:rsidRPr="000955C5">
        <w:rPr>
          <w:sz w:val="22"/>
          <w:szCs w:val="22"/>
        </w:rPr>
        <w:tab/>
        <w:t>District Livestock Services Office</w:t>
      </w:r>
    </w:p>
    <w:p w:rsidR="00E76886" w:rsidRPr="000955C5" w:rsidRDefault="00E76886" w:rsidP="00CC5D9E">
      <w:pPr>
        <w:rPr>
          <w:sz w:val="22"/>
          <w:szCs w:val="22"/>
        </w:rPr>
      </w:pPr>
      <w:r w:rsidRPr="000955C5">
        <w:rPr>
          <w:b/>
          <w:bCs/>
          <w:sz w:val="22"/>
          <w:szCs w:val="22"/>
        </w:rPr>
        <w:t>DNPWC</w:t>
      </w:r>
      <w:r w:rsidRPr="000955C5">
        <w:rPr>
          <w:sz w:val="22"/>
          <w:szCs w:val="22"/>
        </w:rPr>
        <w:tab/>
        <w:t>Department of National Parks &amp; Wildlife Conservation</w:t>
      </w:r>
      <w:r w:rsidRPr="000955C5">
        <w:rPr>
          <w:sz w:val="22"/>
          <w:szCs w:val="22"/>
        </w:rPr>
        <w:tab/>
      </w:r>
    </w:p>
    <w:p w:rsidR="00E76886" w:rsidRPr="000955C5" w:rsidRDefault="00E76886" w:rsidP="00CC5D9E">
      <w:pPr>
        <w:tabs>
          <w:tab w:val="left" w:pos="2880"/>
        </w:tabs>
        <w:ind w:left="1440" w:hanging="1440"/>
        <w:rPr>
          <w:sz w:val="22"/>
          <w:szCs w:val="22"/>
        </w:rPr>
      </w:pPr>
      <w:proofErr w:type="spellStart"/>
      <w:r w:rsidRPr="000955C5">
        <w:rPr>
          <w:b/>
          <w:bCs/>
          <w:sz w:val="22"/>
          <w:szCs w:val="22"/>
        </w:rPr>
        <w:t>DoF</w:t>
      </w:r>
      <w:proofErr w:type="spellEnd"/>
      <w:r w:rsidRPr="000955C5">
        <w:rPr>
          <w:sz w:val="22"/>
          <w:szCs w:val="22"/>
        </w:rPr>
        <w:tab/>
        <w:t>Department of Forest</w:t>
      </w:r>
    </w:p>
    <w:p w:rsidR="00E76886" w:rsidRPr="000955C5" w:rsidRDefault="00E76886" w:rsidP="00CC5D9E">
      <w:pPr>
        <w:tabs>
          <w:tab w:val="left" w:pos="2880"/>
        </w:tabs>
        <w:ind w:left="1440" w:hanging="1440"/>
        <w:rPr>
          <w:sz w:val="22"/>
          <w:szCs w:val="22"/>
        </w:rPr>
      </w:pPr>
      <w:r w:rsidRPr="000955C5">
        <w:rPr>
          <w:b/>
          <w:bCs/>
          <w:sz w:val="22"/>
          <w:szCs w:val="22"/>
        </w:rPr>
        <w:t>DSCO</w:t>
      </w:r>
      <w:r w:rsidRPr="000955C5">
        <w:rPr>
          <w:sz w:val="22"/>
          <w:szCs w:val="22"/>
        </w:rPr>
        <w:tab/>
        <w:t xml:space="preserve">District Soil Conservation Officer </w:t>
      </w:r>
    </w:p>
    <w:p w:rsidR="00E76886" w:rsidRPr="000955C5" w:rsidRDefault="00E76886" w:rsidP="00CC5D9E">
      <w:pPr>
        <w:rPr>
          <w:sz w:val="22"/>
          <w:szCs w:val="22"/>
        </w:rPr>
      </w:pPr>
      <w:r w:rsidRPr="000955C5">
        <w:rPr>
          <w:b/>
          <w:bCs/>
          <w:sz w:val="22"/>
          <w:szCs w:val="22"/>
        </w:rPr>
        <w:t>FECOFUN</w:t>
      </w:r>
      <w:r w:rsidRPr="000955C5">
        <w:rPr>
          <w:sz w:val="22"/>
          <w:szCs w:val="22"/>
        </w:rPr>
        <w:tab/>
        <w:t>Federation of Community Forestry Users in Nepal</w:t>
      </w:r>
    </w:p>
    <w:p w:rsidR="00E76886" w:rsidRPr="000955C5" w:rsidRDefault="00E76886" w:rsidP="00CC5D9E">
      <w:pPr>
        <w:rPr>
          <w:sz w:val="22"/>
          <w:szCs w:val="22"/>
        </w:rPr>
      </w:pPr>
      <w:r w:rsidRPr="000955C5">
        <w:rPr>
          <w:b/>
          <w:bCs/>
          <w:sz w:val="22"/>
          <w:szCs w:val="22"/>
        </w:rPr>
        <w:t>FRA</w:t>
      </w:r>
      <w:r w:rsidRPr="000955C5">
        <w:rPr>
          <w:sz w:val="22"/>
          <w:szCs w:val="22"/>
        </w:rPr>
        <w:tab/>
      </w:r>
      <w:r w:rsidRPr="000955C5">
        <w:rPr>
          <w:sz w:val="22"/>
          <w:szCs w:val="22"/>
        </w:rPr>
        <w:tab/>
        <w:t xml:space="preserve">Forest Resource Assessment </w:t>
      </w:r>
    </w:p>
    <w:p w:rsidR="00E76886" w:rsidRPr="000955C5" w:rsidRDefault="00E76886" w:rsidP="00CC5D9E">
      <w:pPr>
        <w:rPr>
          <w:sz w:val="22"/>
          <w:szCs w:val="22"/>
        </w:rPr>
      </w:pPr>
      <w:r w:rsidRPr="000955C5">
        <w:rPr>
          <w:b/>
          <w:bCs/>
          <w:sz w:val="22"/>
          <w:szCs w:val="22"/>
        </w:rPr>
        <w:t>GHG</w:t>
      </w:r>
      <w:r w:rsidRPr="000955C5">
        <w:rPr>
          <w:sz w:val="22"/>
          <w:szCs w:val="22"/>
        </w:rPr>
        <w:tab/>
      </w:r>
      <w:r w:rsidRPr="000955C5">
        <w:rPr>
          <w:sz w:val="22"/>
          <w:szCs w:val="22"/>
        </w:rPr>
        <w:tab/>
        <w:t>Green House Gas</w:t>
      </w:r>
    </w:p>
    <w:p w:rsidR="00E76886" w:rsidRPr="000955C5" w:rsidRDefault="00E76886" w:rsidP="00CC5D9E">
      <w:pPr>
        <w:rPr>
          <w:sz w:val="22"/>
          <w:szCs w:val="22"/>
        </w:rPr>
      </w:pPr>
      <w:r w:rsidRPr="000955C5">
        <w:rPr>
          <w:b/>
          <w:bCs/>
          <w:sz w:val="22"/>
          <w:szCs w:val="22"/>
        </w:rPr>
        <w:t>GIS</w:t>
      </w:r>
      <w:r w:rsidRPr="000955C5">
        <w:rPr>
          <w:sz w:val="22"/>
          <w:szCs w:val="22"/>
        </w:rPr>
        <w:tab/>
      </w:r>
      <w:r w:rsidRPr="000955C5">
        <w:rPr>
          <w:sz w:val="22"/>
          <w:szCs w:val="22"/>
        </w:rPr>
        <w:tab/>
        <w:t xml:space="preserve">Geographical Information System </w:t>
      </w:r>
    </w:p>
    <w:p w:rsidR="00E76886" w:rsidRPr="000955C5" w:rsidRDefault="00E76886" w:rsidP="00CC5D9E">
      <w:pPr>
        <w:rPr>
          <w:sz w:val="22"/>
          <w:szCs w:val="22"/>
        </w:rPr>
      </w:pPr>
      <w:r w:rsidRPr="000955C5">
        <w:rPr>
          <w:b/>
          <w:bCs/>
          <w:sz w:val="22"/>
          <w:szCs w:val="22"/>
        </w:rPr>
        <w:t>GLAs</w:t>
      </w:r>
      <w:r w:rsidRPr="000955C5">
        <w:rPr>
          <w:sz w:val="22"/>
          <w:szCs w:val="22"/>
        </w:rPr>
        <w:tab/>
      </w:r>
      <w:r w:rsidRPr="000955C5">
        <w:rPr>
          <w:sz w:val="22"/>
          <w:szCs w:val="22"/>
        </w:rPr>
        <w:tab/>
        <w:t xml:space="preserve">Government Line Agencies </w:t>
      </w:r>
    </w:p>
    <w:p w:rsidR="00E76886" w:rsidRPr="000955C5" w:rsidRDefault="00E76886" w:rsidP="00CC5D9E">
      <w:pPr>
        <w:rPr>
          <w:sz w:val="22"/>
          <w:szCs w:val="22"/>
        </w:rPr>
      </w:pPr>
      <w:r w:rsidRPr="000955C5">
        <w:rPr>
          <w:b/>
          <w:bCs/>
          <w:sz w:val="22"/>
          <w:szCs w:val="22"/>
        </w:rPr>
        <w:t>GLOF</w:t>
      </w:r>
      <w:r w:rsidRPr="000955C5">
        <w:rPr>
          <w:sz w:val="22"/>
          <w:szCs w:val="22"/>
        </w:rPr>
        <w:t xml:space="preserve"> </w:t>
      </w:r>
      <w:r w:rsidR="0077375A">
        <w:rPr>
          <w:sz w:val="22"/>
          <w:szCs w:val="22"/>
        </w:rPr>
        <w:tab/>
      </w:r>
      <w:r w:rsidRPr="000955C5">
        <w:rPr>
          <w:sz w:val="22"/>
          <w:szCs w:val="22"/>
        </w:rPr>
        <w:tab/>
        <w:t xml:space="preserve">Glacial Lake Outburst Flow </w:t>
      </w:r>
    </w:p>
    <w:p w:rsidR="00E76886" w:rsidRPr="000955C5" w:rsidRDefault="00E76886" w:rsidP="00CC5D9E">
      <w:pPr>
        <w:rPr>
          <w:sz w:val="22"/>
          <w:szCs w:val="22"/>
        </w:rPr>
      </w:pPr>
      <w:r w:rsidRPr="000955C5">
        <w:rPr>
          <w:b/>
          <w:bCs/>
          <w:sz w:val="22"/>
          <w:szCs w:val="22"/>
        </w:rPr>
        <w:t>GPS</w:t>
      </w:r>
      <w:r w:rsidRPr="000955C5">
        <w:rPr>
          <w:sz w:val="22"/>
          <w:szCs w:val="22"/>
        </w:rPr>
        <w:tab/>
      </w:r>
      <w:r w:rsidRPr="000955C5">
        <w:rPr>
          <w:sz w:val="22"/>
          <w:szCs w:val="22"/>
        </w:rPr>
        <w:tab/>
        <w:t>Global Positioning System</w:t>
      </w:r>
    </w:p>
    <w:p w:rsidR="00E76886" w:rsidRPr="000955C5" w:rsidRDefault="00E76886" w:rsidP="00CC5D9E">
      <w:pPr>
        <w:rPr>
          <w:sz w:val="22"/>
          <w:szCs w:val="22"/>
        </w:rPr>
      </w:pPr>
      <w:r w:rsidRPr="000955C5">
        <w:rPr>
          <w:b/>
          <w:bCs/>
          <w:sz w:val="22"/>
          <w:szCs w:val="22"/>
        </w:rPr>
        <w:t>HWC</w:t>
      </w:r>
      <w:r w:rsidRPr="000955C5">
        <w:rPr>
          <w:sz w:val="22"/>
          <w:szCs w:val="22"/>
        </w:rPr>
        <w:tab/>
      </w:r>
      <w:r w:rsidRPr="000955C5">
        <w:rPr>
          <w:sz w:val="22"/>
          <w:szCs w:val="22"/>
        </w:rPr>
        <w:tab/>
        <w:t>Human Wildlife Conflict</w:t>
      </w:r>
    </w:p>
    <w:p w:rsidR="00E76886" w:rsidRPr="000955C5" w:rsidRDefault="00E76886" w:rsidP="00CC5D9E">
      <w:pPr>
        <w:rPr>
          <w:sz w:val="22"/>
          <w:szCs w:val="22"/>
        </w:rPr>
      </w:pPr>
      <w:r w:rsidRPr="000955C5">
        <w:rPr>
          <w:b/>
          <w:bCs/>
          <w:sz w:val="22"/>
          <w:szCs w:val="22"/>
        </w:rPr>
        <w:t>ICS</w:t>
      </w:r>
      <w:r w:rsidRPr="000955C5">
        <w:rPr>
          <w:sz w:val="22"/>
          <w:szCs w:val="22"/>
        </w:rPr>
        <w:tab/>
      </w:r>
      <w:r w:rsidRPr="000955C5">
        <w:rPr>
          <w:sz w:val="22"/>
          <w:szCs w:val="22"/>
        </w:rPr>
        <w:tab/>
        <w:t>Improved Cooking Stove</w:t>
      </w:r>
    </w:p>
    <w:p w:rsidR="00E76886" w:rsidRPr="000955C5" w:rsidRDefault="00E76886" w:rsidP="00CC5D9E">
      <w:pPr>
        <w:ind w:left="1440" w:hanging="1440"/>
        <w:rPr>
          <w:sz w:val="22"/>
          <w:szCs w:val="22"/>
        </w:rPr>
      </w:pPr>
      <w:r w:rsidRPr="000955C5">
        <w:rPr>
          <w:b/>
          <w:bCs/>
          <w:sz w:val="22"/>
          <w:szCs w:val="22"/>
        </w:rPr>
        <w:t>IGA</w:t>
      </w:r>
      <w:r w:rsidRPr="000955C5">
        <w:rPr>
          <w:sz w:val="22"/>
          <w:szCs w:val="22"/>
        </w:rPr>
        <w:t xml:space="preserve"> </w:t>
      </w:r>
      <w:r w:rsidRPr="000955C5">
        <w:rPr>
          <w:sz w:val="22"/>
          <w:szCs w:val="22"/>
        </w:rPr>
        <w:tab/>
        <w:t>Income Generating Activity</w:t>
      </w:r>
    </w:p>
    <w:p w:rsidR="00E76886" w:rsidRPr="000955C5" w:rsidRDefault="00E76886" w:rsidP="00CC5D9E">
      <w:pPr>
        <w:rPr>
          <w:sz w:val="22"/>
          <w:szCs w:val="22"/>
        </w:rPr>
      </w:pPr>
      <w:proofErr w:type="spellStart"/>
      <w:r w:rsidRPr="000955C5">
        <w:rPr>
          <w:b/>
          <w:bCs/>
          <w:sz w:val="22"/>
          <w:szCs w:val="22"/>
        </w:rPr>
        <w:t>IoF</w:t>
      </w:r>
      <w:proofErr w:type="spellEnd"/>
      <w:r w:rsidRPr="000955C5">
        <w:rPr>
          <w:sz w:val="22"/>
          <w:szCs w:val="22"/>
        </w:rPr>
        <w:tab/>
      </w:r>
      <w:r w:rsidRPr="000955C5">
        <w:rPr>
          <w:sz w:val="22"/>
          <w:szCs w:val="22"/>
        </w:rPr>
        <w:tab/>
        <w:t xml:space="preserve">Institute of Forestry </w:t>
      </w:r>
    </w:p>
    <w:p w:rsidR="00E76886" w:rsidRPr="000955C5" w:rsidRDefault="00E76886" w:rsidP="00CC5D9E">
      <w:pPr>
        <w:rPr>
          <w:sz w:val="22"/>
          <w:szCs w:val="22"/>
        </w:rPr>
      </w:pPr>
      <w:r w:rsidRPr="000955C5">
        <w:rPr>
          <w:b/>
          <w:bCs/>
          <w:sz w:val="22"/>
          <w:szCs w:val="22"/>
        </w:rPr>
        <w:t>LAPA</w:t>
      </w:r>
      <w:r w:rsidRPr="000955C5">
        <w:rPr>
          <w:sz w:val="22"/>
          <w:szCs w:val="22"/>
        </w:rPr>
        <w:tab/>
      </w:r>
      <w:r w:rsidRPr="000955C5">
        <w:rPr>
          <w:sz w:val="22"/>
          <w:szCs w:val="22"/>
        </w:rPr>
        <w:tab/>
        <w:t>Local Adaptation Plan for Action</w:t>
      </w:r>
    </w:p>
    <w:p w:rsidR="00E76886" w:rsidRPr="000955C5" w:rsidRDefault="00E76886" w:rsidP="00CC5D9E">
      <w:pPr>
        <w:tabs>
          <w:tab w:val="left" w:pos="1440"/>
          <w:tab w:val="left" w:pos="2880"/>
        </w:tabs>
        <w:ind w:left="2160" w:hanging="2160"/>
        <w:rPr>
          <w:sz w:val="22"/>
          <w:szCs w:val="22"/>
        </w:rPr>
      </w:pPr>
      <w:r w:rsidRPr="000955C5">
        <w:rPr>
          <w:b/>
          <w:bCs/>
          <w:sz w:val="22"/>
          <w:szCs w:val="22"/>
        </w:rPr>
        <w:t>LHF</w:t>
      </w:r>
      <w:r w:rsidRPr="000955C5">
        <w:rPr>
          <w:sz w:val="22"/>
          <w:szCs w:val="22"/>
        </w:rPr>
        <w:tab/>
        <w:t xml:space="preserve">Leasehold Forestry </w:t>
      </w:r>
    </w:p>
    <w:p w:rsidR="00E76886" w:rsidRPr="000955C5" w:rsidRDefault="00E76886" w:rsidP="00CC5D9E">
      <w:pPr>
        <w:rPr>
          <w:sz w:val="22"/>
          <w:szCs w:val="22"/>
        </w:rPr>
      </w:pPr>
      <w:proofErr w:type="spellStart"/>
      <w:r w:rsidRPr="000955C5">
        <w:rPr>
          <w:b/>
          <w:bCs/>
          <w:sz w:val="22"/>
          <w:szCs w:val="22"/>
        </w:rPr>
        <w:t>LiDAR</w:t>
      </w:r>
      <w:proofErr w:type="spellEnd"/>
      <w:r w:rsidRPr="000955C5">
        <w:rPr>
          <w:sz w:val="22"/>
          <w:szCs w:val="22"/>
        </w:rPr>
        <w:tab/>
      </w:r>
      <w:r w:rsidR="0077375A">
        <w:rPr>
          <w:sz w:val="22"/>
          <w:szCs w:val="22"/>
        </w:rPr>
        <w:tab/>
      </w:r>
      <w:r w:rsidRPr="000955C5">
        <w:rPr>
          <w:sz w:val="22"/>
          <w:szCs w:val="22"/>
        </w:rPr>
        <w:t>Light Detection and Ranging</w:t>
      </w:r>
    </w:p>
    <w:p w:rsidR="00E76886" w:rsidRPr="000955C5" w:rsidRDefault="00E76886" w:rsidP="00CC5D9E">
      <w:pPr>
        <w:rPr>
          <w:sz w:val="22"/>
          <w:szCs w:val="22"/>
        </w:rPr>
      </w:pPr>
      <w:r w:rsidRPr="000955C5">
        <w:rPr>
          <w:b/>
          <w:bCs/>
          <w:sz w:val="22"/>
          <w:szCs w:val="22"/>
        </w:rPr>
        <w:t>LIP</w:t>
      </w:r>
      <w:r w:rsidRPr="000955C5">
        <w:rPr>
          <w:sz w:val="22"/>
          <w:szCs w:val="22"/>
        </w:rPr>
        <w:tab/>
      </w:r>
      <w:r w:rsidRPr="000955C5">
        <w:rPr>
          <w:sz w:val="22"/>
          <w:szCs w:val="22"/>
        </w:rPr>
        <w:tab/>
        <w:t>Livelihood Improvement Plan</w:t>
      </w:r>
    </w:p>
    <w:p w:rsidR="00E76886" w:rsidRPr="000955C5" w:rsidRDefault="00E76886" w:rsidP="00CC5D9E">
      <w:pPr>
        <w:rPr>
          <w:sz w:val="22"/>
          <w:szCs w:val="22"/>
        </w:rPr>
      </w:pPr>
      <w:r w:rsidRPr="000955C5">
        <w:rPr>
          <w:b/>
          <w:bCs/>
          <w:sz w:val="22"/>
          <w:szCs w:val="22"/>
        </w:rPr>
        <w:t>LRP</w:t>
      </w:r>
      <w:r w:rsidRPr="000955C5">
        <w:rPr>
          <w:sz w:val="22"/>
          <w:szCs w:val="22"/>
        </w:rPr>
        <w:tab/>
      </w:r>
      <w:r w:rsidRPr="000955C5">
        <w:rPr>
          <w:sz w:val="22"/>
          <w:szCs w:val="22"/>
        </w:rPr>
        <w:tab/>
        <w:t>Local Resource Person</w:t>
      </w:r>
    </w:p>
    <w:p w:rsidR="00E76886" w:rsidRPr="000955C5" w:rsidRDefault="00E76886" w:rsidP="00CC5D9E">
      <w:pPr>
        <w:rPr>
          <w:sz w:val="22"/>
          <w:szCs w:val="22"/>
        </w:rPr>
      </w:pPr>
      <w:r w:rsidRPr="000955C5">
        <w:rPr>
          <w:b/>
          <w:bCs/>
          <w:sz w:val="22"/>
          <w:szCs w:val="22"/>
        </w:rPr>
        <w:t>MAP</w:t>
      </w:r>
      <w:r w:rsidRPr="000955C5">
        <w:rPr>
          <w:sz w:val="22"/>
          <w:szCs w:val="22"/>
        </w:rPr>
        <w:tab/>
      </w:r>
      <w:r w:rsidRPr="000955C5">
        <w:rPr>
          <w:sz w:val="22"/>
          <w:szCs w:val="22"/>
        </w:rPr>
        <w:tab/>
        <w:t>Medicinal and Aromatic Plant</w:t>
      </w:r>
    </w:p>
    <w:p w:rsidR="00E76886" w:rsidRPr="000955C5" w:rsidRDefault="00E76886" w:rsidP="00CC5D9E">
      <w:pPr>
        <w:rPr>
          <w:sz w:val="22"/>
          <w:szCs w:val="22"/>
        </w:rPr>
      </w:pPr>
      <w:r w:rsidRPr="000955C5">
        <w:rPr>
          <w:b/>
          <w:bCs/>
          <w:sz w:val="22"/>
          <w:szCs w:val="22"/>
        </w:rPr>
        <w:t>MIST</w:t>
      </w:r>
      <w:r w:rsidRPr="000955C5">
        <w:rPr>
          <w:sz w:val="22"/>
          <w:szCs w:val="22"/>
        </w:rPr>
        <w:tab/>
      </w:r>
      <w:r w:rsidRPr="000955C5">
        <w:rPr>
          <w:sz w:val="22"/>
          <w:szCs w:val="22"/>
        </w:rPr>
        <w:tab/>
        <w:t>Management Information System Technology</w:t>
      </w:r>
      <w:r w:rsidRPr="000955C5">
        <w:rPr>
          <w:sz w:val="22"/>
          <w:szCs w:val="22"/>
        </w:rPr>
        <w:tab/>
      </w:r>
      <w:r w:rsidRPr="000955C5">
        <w:rPr>
          <w:sz w:val="22"/>
          <w:szCs w:val="22"/>
        </w:rPr>
        <w:tab/>
      </w:r>
    </w:p>
    <w:p w:rsidR="00E76886" w:rsidRPr="000955C5" w:rsidRDefault="00E76886" w:rsidP="00CC5D9E">
      <w:pPr>
        <w:rPr>
          <w:sz w:val="22"/>
          <w:szCs w:val="22"/>
        </w:rPr>
      </w:pPr>
      <w:r w:rsidRPr="000955C5">
        <w:rPr>
          <w:b/>
          <w:bCs/>
          <w:sz w:val="22"/>
          <w:szCs w:val="22"/>
        </w:rPr>
        <w:t>MOAC</w:t>
      </w:r>
      <w:r w:rsidR="0077375A">
        <w:rPr>
          <w:b/>
          <w:bCs/>
          <w:sz w:val="22"/>
          <w:szCs w:val="22"/>
        </w:rPr>
        <w:tab/>
      </w:r>
      <w:r w:rsidRPr="000955C5">
        <w:rPr>
          <w:sz w:val="22"/>
          <w:szCs w:val="22"/>
        </w:rPr>
        <w:tab/>
        <w:t xml:space="preserve">Ministry of Agriculture and Cooperative </w:t>
      </w:r>
    </w:p>
    <w:p w:rsidR="00E76886" w:rsidRPr="000955C5" w:rsidRDefault="00E76886" w:rsidP="00CC5D9E">
      <w:pPr>
        <w:rPr>
          <w:sz w:val="22"/>
          <w:szCs w:val="22"/>
        </w:rPr>
      </w:pPr>
      <w:r w:rsidRPr="000955C5">
        <w:rPr>
          <w:b/>
          <w:bCs/>
          <w:sz w:val="22"/>
          <w:szCs w:val="22"/>
        </w:rPr>
        <w:t>MOE</w:t>
      </w:r>
      <w:r w:rsidRPr="000955C5">
        <w:rPr>
          <w:sz w:val="22"/>
          <w:szCs w:val="22"/>
        </w:rPr>
        <w:tab/>
      </w:r>
      <w:r w:rsidRPr="000955C5">
        <w:rPr>
          <w:sz w:val="22"/>
          <w:szCs w:val="22"/>
        </w:rPr>
        <w:tab/>
        <w:t>Ministry of Environment</w:t>
      </w:r>
    </w:p>
    <w:p w:rsidR="00E76886" w:rsidRPr="000955C5" w:rsidRDefault="00E76886" w:rsidP="00CC5D9E">
      <w:pPr>
        <w:rPr>
          <w:sz w:val="22"/>
          <w:szCs w:val="22"/>
        </w:rPr>
      </w:pPr>
      <w:r w:rsidRPr="000955C5">
        <w:rPr>
          <w:b/>
          <w:bCs/>
          <w:sz w:val="22"/>
          <w:szCs w:val="22"/>
        </w:rPr>
        <w:lastRenderedPageBreak/>
        <w:t>MOFSC</w:t>
      </w:r>
      <w:r w:rsidRPr="000955C5">
        <w:rPr>
          <w:sz w:val="22"/>
          <w:szCs w:val="22"/>
        </w:rPr>
        <w:tab/>
        <w:t>Ministry of Forest and Soil Conservation</w:t>
      </w:r>
    </w:p>
    <w:p w:rsidR="00E76886" w:rsidRPr="000955C5" w:rsidRDefault="00E76886" w:rsidP="00CC5D9E">
      <w:pPr>
        <w:tabs>
          <w:tab w:val="left" w:pos="2880"/>
        </w:tabs>
        <w:ind w:left="1440" w:hanging="1440"/>
        <w:rPr>
          <w:sz w:val="22"/>
          <w:szCs w:val="22"/>
        </w:rPr>
      </w:pPr>
      <w:r w:rsidRPr="000955C5">
        <w:rPr>
          <w:b/>
          <w:bCs/>
          <w:sz w:val="22"/>
          <w:szCs w:val="22"/>
        </w:rPr>
        <w:t>MOLRM</w:t>
      </w:r>
      <w:r w:rsidRPr="000955C5">
        <w:rPr>
          <w:sz w:val="22"/>
          <w:szCs w:val="22"/>
        </w:rPr>
        <w:tab/>
        <w:t xml:space="preserve">Ministry of Land Reform and Management </w:t>
      </w:r>
    </w:p>
    <w:p w:rsidR="00E76886" w:rsidRPr="000955C5" w:rsidRDefault="00E76886" w:rsidP="00CC5D9E">
      <w:pPr>
        <w:rPr>
          <w:sz w:val="22"/>
          <w:szCs w:val="22"/>
        </w:rPr>
      </w:pPr>
      <w:r w:rsidRPr="000955C5">
        <w:rPr>
          <w:b/>
          <w:bCs/>
          <w:sz w:val="22"/>
          <w:szCs w:val="22"/>
        </w:rPr>
        <w:t>NRM</w:t>
      </w:r>
      <w:r w:rsidRPr="000955C5">
        <w:rPr>
          <w:sz w:val="22"/>
          <w:szCs w:val="22"/>
        </w:rPr>
        <w:tab/>
      </w:r>
      <w:r w:rsidRPr="000955C5">
        <w:rPr>
          <w:sz w:val="22"/>
          <w:szCs w:val="22"/>
        </w:rPr>
        <w:tab/>
        <w:t xml:space="preserve">Natural Resource Management </w:t>
      </w:r>
    </w:p>
    <w:p w:rsidR="00E76886" w:rsidRPr="000955C5" w:rsidRDefault="00E76886" w:rsidP="00CC5D9E">
      <w:pPr>
        <w:rPr>
          <w:sz w:val="22"/>
          <w:szCs w:val="22"/>
        </w:rPr>
      </w:pPr>
      <w:r w:rsidRPr="000955C5">
        <w:rPr>
          <w:b/>
          <w:bCs/>
          <w:sz w:val="22"/>
          <w:szCs w:val="22"/>
        </w:rPr>
        <w:t>NTCC</w:t>
      </w:r>
      <w:r w:rsidRPr="000955C5">
        <w:rPr>
          <w:sz w:val="22"/>
          <w:szCs w:val="22"/>
        </w:rPr>
        <w:tab/>
      </w:r>
      <w:r w:rsidRPr="000955C5">
        <w:rPr>
          <w:sz w:val="22"/>
          <w:szCs w:val="22"/>
        </w:rPr>
        <w:tab/>
        <w:t>National Tiger Conservation Committee</w:t>
      </w:r>
    </w:p>
    <w:p w:rsidR="00E76886" w:rsidRPr="000955C5" w:rsidRDefault="00E76886" w:rsidP="00CC5D9E">
      <w:pPr>
        <w:rPr>
          <w:sz w:val="22"/>
          <w:szCs w:val="22"/>
        </w:rPr>
      </w:pPr>
      <w:r w:rsidRPr="000955C5">
        <w:rPr>
          <w:b/>
          <w:bCs/>
          <w:sz w:val="22"/>
          <w:szCs w:val="22"/>
        </w:rPr>
        <w:t>NTFP</w:t>
      </w:r>
      <w:r w:rsidRPr="000955C5">
        <w:rPr>
          <w:sz w:val="22"/>
          <w:szCs w:val="22"/>
        </w:rPr>
        <w:tab/>
      </w:r>
      <w:r w:rsidRPr="000955C5">
        <w:rPr>
          <w:sz w:val="22"/>
          <w:szCs w:val="22"/>
        </w:rPr>
        <w:tab/>
        <w:t>Non-Timber Forest Products</w:t>
      </w:r>
    </w:p>
    <w:p w:rsidR="00E76886" w:rsidRPr="000955C5" w:rsidRDefault="00E76886" w:rsidP="00CC5D9E">
      <w:pPr>
        <w:rPr>
          <w:sz w:val="22"/>
          <w:szCs w:val="22"/>
        </w:rPr>
      </w:pPr>
      <w:r w:rsidRPr="000955C5">
        <w:rPr>
          <w:b/>
          <w:bCs/>
          <w:sz w:val="22"/>
          <w:szCs w:val="22"/>
        </w:rPr>
        <w:t>NTNC</w:t>
      </w:r>
      <w:r w:rsidRPr="000955C5">
        <w:rPr>
          <w:sz w:val="22"/>
          <w:szCs w:val="22"/>
        </w:rPr>
        <w:tab/>
      </w:r>
      <w:r w:rsidRPr="000955C5">
        <w:rPr>
          <w:sz w:val="22"/>
          <w:szCs w:val="22"/>
        </w:rPr>
        <w:tab/>
        <w:t>National Trust for Nature Conservation</w:t>
      </w:r>
    </w:p>
    <w:p w:rsidR="00E76886" w:rsidRPr="000955C5" w:rsidRDefault="00E76886" w:rsidP="00CC5D9E">
      <w:pPr>
        <w:rPr>
          <w:sz w:val="22"/>
          <w:szCs w:val="22"/>
        </w:rPr>
      </w:pPr>
      <w:r w:rsidRPr="000955C5">
        <w:rPr>
          <w:b/>
          <w:bCs/>
          <w:sz w:val="22"/>
          <w:szCs w:val="22"/>
        </w:rPr>
        <w:t>PA</w:t>
      </w:r>
      <w:r w:rsidRPr="000955C5">
        <w:rPr>
          <w:sz w:val="22"/>
          <w:szCs w:val="22"/>
        </w:rPr>
        <w:tab/>
      </w:r>
      <w:r w:rsidRPr="000955C5">
        <w:rPr>
          <w:sz w:val="22"/>
          <w:szCs w:val="22"/>
        </w:rPr>
        <w:tab/>
        <w:t>Protected Area</w:t>
      </w:r>
    </w:p>
    <w:p w:rsidR="00E76886" w:rsidRPr="000955C5" w:rsidRDefault="00E76886" w:rsidP="00CC5D9E">
      <w:pPr>
        <w:rPr>
          <w:sz w:val="22"/>
          <w:szCs w:val="22"/>
        </w:rPr>
      </w:pPr>
      <w:r w:rsidRPr="000955C5">
        <w:rPr>
          <w:b/>
          <w:bCs/>
          <w:sz w:val="22"/>
          <w:szCs w:val="22"/>
        </w:rPr>
        <w:t>PES</w:t>
      </w:r>
      <w:r w:rsidRPr="000955C5">
        <w:rPr>
          <w:sz w:val="22"/>
          <w:szCs w:val="22"/>
        </w:rPr>
        <w:tab/>
      </w:r>
      <w:r w:rsidRPr="000955C5">
        <w:rPr>
          <w:sz w:val="22"/>
          <w:szCs w:val="22"/>
        </w:rPr>
        <w:tab/>
        <w:t>Payment for Environmental Services</w:t>
      </w:r>
      <w:r w:rsidRPr="000955C5">
        <w:rPr>
          <w:sz w:val="22"/>
          <w:szCs w:val="22"/>
        </w:rPr>
        <w:tab/>
      </w:r>
      <w:r w:rsidRPr="000955C5">
        <w:rPr>
          <w:sz w:val="22"/>
          <w:szCs w:val="22"/>
        </w:rPr>
        <w:tab/>
      </w:r>
    </w:p>
    <w:p w:rsidR="00E76886" w:rsidRPr="000955C5" w:rsidRDefault="00E76886" w:rsidP="00CC5D9E">
      <w:pPr>
        <w:rPr>
          <w:sz w:val="22"/>
          <w:szCs w:val="22"/>
        </w:rPr>
      </w:pPr>
      <w:r w:rsidRPr="000955C5">
        <w:rPr>
          <w:b/>
          <w:bCs/>
          <w:sz w:val="22"/>
          <w:szCs w:val="22"/>
        </w:rPr>
        <w:t>PGA</w:t>
      </w:r>
      <w:r w:rsidRPr="000955C5">
        <w:rPr>
          <w:sz w:val="22"/>
          <w:szCs w:val="22"/>
        </w:rPr>
        <w:tab/>
      </w:r>
      <w:r w:rsidRPr="000955C5">
        <w:rPr>
          <w:sz w:val="22"/>
          <w:szCs w:val="22"/>
        </w:rPr>
        <w:tab/>
        <w:t>Participatory Governance Assessment</w:t>
      </w:r>
      <w:r w:rsidRPr="000955C5">
        <w:rPr>
          <w:sz w:val="22"/>
          <w:szCs w:val="22"/>
        </w:rPr>
        <w:tab/>
      </w:r>
    </w:p>
    <w:p w:rsidR="00E76886" w:rsidRPr="000955C5" w:rsidRDefault="00E76886" w:rsidP="00CC5D9E">
      <w:pPr>
        <w:rPr>
          <w:sz w:val="22"/>
          <w:szCs w:val="22"/>
        </w:rPr>
      </w:pPr>
      <w:r w:rsidRPr="000955C5">
        <w:rPr>
          <w:b/>
          <w:bCs/>
          <w:sz w:val="22"/>
          <w:szCs w:val="22"/>
        </w:rPr>
        <w:t>PHPA</w:t>
      </w:r>
      <w:r w:rsidRPr="000955C5">
        <w:rPr>
          <w:sz w:val="22"/>
          <w:szCs w:val="22"/>
        </w:rPr>
        <w:tab/>
      </w:r>
      <w:r w:rsidRPr="000955C5">
        <w:rPr>
          <w:sz w:val="22"/>
          <w:szCs w:val="22"/>
        </w:rPr>
        <w:tab/>
        <w:t>Public Hearing and Public Auditing</w:t>
      </w:r>
    </w:p>
    <w:p w:rsidR="00E76886" w:rsidRPr="000955C5" w:rsidRDefault="00E76886" w:rsidP="00CC5D9E">
      <w:pPr>
        <w:tabs>
          <w:tab w:val="left" w:pos="2880"/>
        </w:tabs>
        <w:ind w:left="1440" w:hanging="1440"/>
        <w:rPr>
          <w:sz w:val="22"/>
          <w:szCs w:val="22"/>
        </w:rPr>
      </w:pPr>
      <w:r w:rsidRPr="000955C5">
        <w:rPr>
          <w:b/>
          <w:bCs/>
          <w:sz w:val="22"/>
          <w:szCs w:val="22"/>
        </w:rPr>
        <w:t>PIMS</w:t>
      </w:r>
      <w:r w:rsidRPr="000955C5">
        <w:rPr>
          <w:sz w:val="22"/>
          <w:szCs w:val="22"/>
        </w:rPr>
        <w:tab/>
        <w:t xml:space="preserve">Program Information Management System </w:t>
      </w:r>
    </w:p>
    <w:p w:rsidR="00E76886" w:rsidRPr="000955C5" w:rsidRDefault="00E76886" w:rsidP="00CC5D9E">
      <w:pPr>
        <w:rPr>
          <w:sz w:val="22"/>
          <w:szCs w:val="22"/>
        </w:rPr>
      </w:pPr>
      <w:r w:rsidRPr="000955C5">
        <w:rPr>
          <w:b/>
          <w:bCs/>
          <w:sz w:val="22"/>
          <w:szCs w:val="22"/>
        </w:rPr>
        <w:t>PM</w:t>
      </w:r>
      <w:r w:rsidRPr="000955C5">
        <w:rPr>
          <w:sz w:val="22"/>
          <w:szCs w:val="22"/>
        </w:rPr>
        <w:t>&amp;</w:t>
      </w:r>
      <w:r w:rsidRPr="000955C5">
        <w:rPr>
          <w:b/>
          <w:bCs/>
          <w:sz w:val="22"/>
          <w:szCs w:val="22"/>
        </w:rPr>
        <w:t>E</w:t>
      </w:r>
      <w:r w:rsidRPr="000955C5">
        <w:rPr>
          <w:sz w:val="22"/>
          <w:szCs w:val="22"/>
        </w:rPr>
        <w:tab/>
      </w:r>
      <w:r w:rsidRPr="000955C5">
        <w:rPr>
          <w:sz w:val="22"/>
          <w:szCs w:val="22"/>
        </w:rPr>
        <w:tab/>
        <w:t xml:space="preserve">Participatory Monitoring and Evaluation </w:t>
      </w:r>
    </w:p>
    <w:p w:rsidR="00E76886" w:rsidRPr="000955C5" w:rsidRDefault="00E76886" w:rsidP="00CC5D9E">
      <w:pPr>
        <w:tabs>
          <w:tab w:val="left" w:pos="2880"/>
        </w:tabs>
        <w:ind w:left="1440" w:hanging="1440"/>
        <w:rPr>
          <w:sz w:val="22"/>
          <w:szCs w:val="22"/>
        </w:rPr>
      </w:pPr>
      <w:r w:rsidRPr="000955C5">
        <w:rPr>
          <w:b/>
          <w:bCs/>
          <w:sz w:val="22"/>
          <w:szCs w:val="22"/>
        </w:rPr>
        <w:t>PVSE</w:t>
      </w:r>
      <w:r w:rsidRPr="000955C5">
        <w:rPr>
          <w:sz w:val="22"/>
          <w:szCs w:val="22"/>
        </w:rPr>
        <w:tab/>
        <w:t xml:space="preserve">Poor, Vulnerable and socially excluded  </w:t>
      </w:r>
    </w:p>
    <w:p w:rsidR="00E76886" w:rsidRPr="000955C5" w:rsidRDefault="00E76886" w:rsidP="00CC5D9E">
      <w:pPr>
        <w:rPr>
          <w:sz w:val="22"/>
          <w:szCs w:val="22"/>
        </w:rPr>
      </w:pPr>
      <w:r w:rsidRPr="000955C5">
        <w:rPr>
          <w:b/>
          <w:bCs/>
          <w:sz w:val="22"/>
          <w:szCs w:val="22"/>
        </w:rPr>
        <w:t>PWBR</w:t>
      </w:r>
      <w:r w:rsidRPr="000955C5">
        <w:rPr>
          <w:sz w:val="22"/>
          <w:szCs w:val="22"/>
        </w:rPr>
        <w:tab/>
      </w:r>
      <w:r w:rsidR="0077375A">
        <w:rPr>
          <w:sz w:val="22"/>
          <w:szCs w:val="22"/>
        </w:rPr>
        <w:tab/>
      </w:r>
      <w:r w:rsidRPr="000955C5">
        <w:rPr>
          <w:sz w:val="22"/>
          <w:szCs w:val="22"/>
        </w:rPr>
        <w:t>Participatory Well-being Ranking</w:t>
      </w:r>
    </w:p>
    <w:p w:rsidR="00E76886" w:rsidRPr="000955C5" w:rsidRDefault="00E76886" w:rsidP="00CC5D9E">
      <w:pPr>
        <w:rPr>
          <w:sz w:val="22"/>
          <w:szCs w:val="22"/>
        </w:rPr>
      </w:pPr>
      <w:r w:rsidRPr="000955C5">
        <w:rPr>
          <w:b/>
          <w:bCs/>
          <w:sz w:val="22"/>
          <w:szCs w:val="22"/>
        </w:rPr>
        <w:t>REDD</w:t>
      </w:r>
      <w:r w:rsidRPr="000955C5">
        <w:rPr>
          <w:sz w:val="22"/>
          <w:szCs w:val="22"/>
        </w:rPr>
        <w:tab/>
      </w:r>
      <w:r w:rsidRPr="000955C5">
        <w:rPr>
          <w:sz w:val="22"/>
          <w:szCs w:val="22"/>
        </w:rPr>
        <w:tab/>
        <w:t>Reducing Emissions from Deforestation and Degradation</w:t>
      </w:r>
    </w:p>
    <w:p w:rsidR="00E76886" w:rsidRPr="000955C5" w:rsidRDefault="00E76886" w:rsidP="00CC5D9E">
      <w:pPr>
        <w:rPr>
          <w:sz w:val="22"/>
          <w:szCs w:val="22"/>
        </w:rPr>
      </w:pPr>
      <w:r w:rsidRPr="000955C5">
        <w:rPr>
          <w:b/>
          <w:bCs/>
          <w:sz w:val="22"/>
          <w:szCs w:val="22"/>
        </w:rPr>
        <w:t>SAWEW</w:t>
      </w:r>
      <w:r w:rsidRPr="000955C5">
        <w:rPr>
          <w:sz w:val="22"/>
          <w:szCs w:val="22"/>
        </w:rPr>
        <w:tab/>
        <w:t>South-Asian Wildlife Enforcement Network</w:t>
      </w:r>
    </w:p>
    <w:p w:rsidR="00E76886" w:rsidRPr="000955C5" w:rsidRDefault="00E76886" w:rsidP="00CC5D9E">
      <w:pPr>
        <w:rPr>
          <w:sz w:val="22"/>
          <w:szCs w:val="22"/>
        </w:rPr>
      </w:pPr>
      <w:r w:rsidRPr="000955C5">
        <w:rPr>
          <w:b/>
          <w:bCs/>
          <w:sz w:val="22"/>
          <w:szCs w:val="22"/>
        </w:rPr>
        <w:t>SES</w:t>
      </w:r>
      <w:r w:rsidRPr="000955C5">
        <w:rPr>
          <w:sz w:val="22"/>
          <w:szCs w:val="22"/>
        </w:rPr>
        <w:tab/>
      </w:r>
      <w:r w:rsidRPr="000955C5">
        <w:rPr>
          <w:sz w:val="22"/>
          <w:szCs w:val="22"/>
        </w:rPr>
        <w:tab/>
        <w:t>Social and Environmental Standard</w:t>
      </w:r>
    </w:p>
    <w:p w:rsidR="00E76886" w:rsidRPr="000955C5" w:rsidRDefault="00E76886" w:rsidP="00CC5D9E">
      <w:pPr>
        <w:rPr>
          <w:sz w:val="22"/>
          <w:szCs w:val="22"/>
        </w:rPr>
      </w:pPr>
      <w:r w:rsidRPr="000955C5">
        <w:rPr>
          <w:b/>
          <w:bCs/>
          <w:sz w:val="22"/>
          <w:szCs w:val="22"/>
        </w:rPr>
        <w:t>SWR</w:t>
      </w:r>
      <w:r w:rsidRPr="000955C5">
        <w:rPr>
          <w:sz w:val="22"/>
          <w:szCs w:val="22"/>
        </w:rPr>
        <w:tab/>
      </w:r>
      <w:r w:rsidRPr="000955C5">
        <w:rPr>
          <w:sz w:val="22"/>
          <w:szCs w:val="22"/>
        </w:rPr>
        <w:tab/>
        <w:t xml:space="preserve">Suklaphanta Wildlife Reserve </w:t>
      </w:r>
    </w:p>
    <w:p w:rsidR="00E76886" w:rsidRPr="000955C5" w:rsidRDefault="00E76886" w:rsidP="00CC5D9E">
      <w:pPr>
        <w:rPr>
          <w:sz w:val="22"/>
          <w:szCs w:val="22"/>
        </w:rPr>
      </w:pPr>
      <w:r w:rsidRPr="000955C5">
        <w:rPr>
          <w:b/>
          <w:bCs/>
          <w:sz w:val="22"/>
          <w:szCs w:val="22"/>
        </w:rPr>
        <w:t>TAL</w:t>
      </w:r>
      <w:r w:rsidRPr="000955C5">
        <w:rPr>
          <w:sz w:val="22"/>
          <w:szCs w:val="22"/>
        </w:rPr>
        <w:tab/>
      </w:r>
      <w:r w:rsidRPr="000955C5">
        <w:rPr>
          <w:sz w:val="22"/>
          <w:szCs w:val="22"/>
        </w:rPr>
        <w:tab/>
        <w:t>Terai Arc Landscape</w:t>
      </w:r>
    </w:p>
    <w:p w:rsidR="00E76886" w:rsidRPr="000955C5" w:rsidRDefault="00E76886" w:rsidP="00CC5D9E">
      <w:pPr>
        <w:rPr>
          <w:sz w:val="22"/>
          <w:szCs w:val="22"/>
        </w:rPr>
      </w:pPr>
      <w:r w:rsidRPr="000955C5">
        <w:rPr>
          <w:b/>
          <w:bCs/>
          <w:sz w:val="22"/>
          <w:szCs w:val="22"/>
        </w:rPr>
        <w:t>TNA</w:t>
      </w:r>
      <w:r w:rsidRPr="000955C5">
        <w:rPr>
          <w:sz w:val="22"/>
          <w:szCs w:val="22"/>
        </w:rPr>
        <w:tab/>
      </w:r>
      <w:r w:rsidRPr="000955C5">
        <w:rPr>
          <w:sz w:val="22"/>
          <w:szCs w:val="22"/>
        </w:rPr>
        <w:tab/>
        <w:t xml:space="preserve">Training Need Assessment </w:t>
      </w:r>
    </w:p>
    <w:p w:rsidR="00E76886" w:rsidRPr="000955C5" w:rsidRDefault="00E76886" w:rsidP="00CC5D9E">
      <w:pPr>
        <w:rPr>
          <w:sz w:val="22"/>
          <w:szCs w:val="22"/>
        </w:rPr>
      </w:pPr>
      <w:r w:rsidRPr="000955C5">
        <w:rPr>
          <w:b/>
          <w:bCs/>
          <w:sz w:val="22"/>
          <w:szCs w:val="22"/>
        </w:rPr>
        <w:t>ToT</w:t>
      </w:r>
      <w:r w:rsidRPr="000955C5">
        <w:rPr>
          <w:sz w:val="22"/>
          <w:szCs w:val="22"/>
        </w:rPr>
        <w:tab/>
      </w:r>
      <w:r w:rsidRPr="000955C5">
        <w:rPr>
          <w:sz w:val="22"/>
          <w:szCs w:val="22"/>
        </w:rPr>
        <w:tab/>
        <w:t>Training of Trainers</w:t>
      </w:r>
    </w:p>
    <w:p w:rsidR="00E76886" w:rsidRPr="000955C5" w:rsidRDefault="00E76886" w:rsidP="00CC5D9E">
      <w:pPr>
        <w:rPr>
          <w:sz w:val="22"/>
          <w:szCs w:val="22"/>
        </w:rPr>
      </w:pPr>
      <w:r w:rsidRPr="000955C5">
        <w:rPr>
          <w:b/>
          <w:bCs/>
          <w:sz w:val="22"/>
          <w:szCs w:val="22"/>
        </w:rPr>
        <w:t>TU</w:t>
      </w:r>
      <w:r w:rsidRPr="000955C5">
        <w:rPr>
          <w:sz w:val="22"/>
          <w:szCs w:val="22"/>
        </w:rPr>
        <w:tab/>
      </w:r>
      <w:r w:rsidRPr="000955C5">
        <w:rPr>
          <w:sz w:val="22"/>
          <w:szCs w:val="22"/>
        </w:rPr>
        <w:tab/>
        <w:t>Tribhuvan University</w:t>
      </w:r>
    </w:p>
    <w:p w:rsidR="00E76886" w:rsidRPr="000955C5" w:rsidRDefault="00E76886" w:rsidP="00CC5D9E">
      <w:pPr>
        <w:rPr>
          <w:sz w:val="22"/>
          <w:szCs w:val="22"/>
        </w:rPr>
      </w:pPr>
      <w:r w:rsidRPr="000955C5">
        <w:rPr>
          <w:b/>
          <w:bCs/>
          <w:sz w:val="22"/>
          <w:szCs w:val="22"/>
        </w:rPr>
        <w:t>UNFCC</w:t>
      </w:r>
      <w:r w:rsidRPr="000955C5">
        <w:rPr>
          <w:sz w:val="22"/>
          <w:szCs w:val="22"/>
        </w:rPr>
        <w:tab/>
        <w:t xml:space="preserve">United Nation Framework for Climate Change </w:t>
      </w:r>
    </w:p>
    <w:p w:rsidR="00E76886" w:rsidRPr="000955C5" w:rsidRDefault="00E76886" w:rsidP="00CC5D9E">
      <w:pPr>
        <w:ind w:left="1440" w:hanging="1440"/>
        <w:rPr>
          <w:sz w:val="22"/>
          <w:szCs w:val="22"/>
        </w:rPr>
      </w:pPr>
      <w:r w:rsidRPr="000955C5">
        <w:rPr>
          <w:b/>
          <w:bCs/>
          <w:sz w:val="22"/>
          <w:szCs w:val="22"/>
        </w:rPr>
        <w:t>USAID</w:t>
      </w:r>
      <w:r w:rsidRPr="000955C5">
        <w:rPr>
          <w:sz w:val="22"/>
          <w:szCs w:val="22"/>
        </w:rPr>
        <w:tab/>
        <w:t>United States Agency for International Development</w:t>
      </w:r>
    </w:p>
    <w:p w:rsidR="00E76886" w:rsidRPr="000955C5" w:rsidRDefault="00E76886" w:rsidP="00CC5D9E">
      <w:pPr>
        <w:rPr>
          <w:sz w:val="22"/>
          <w:szCs w:val="22"/>
        </w:rPr>
      </w:pPr>
      <w:r w:rsidRPr="000955C5">
        <w:rPr>
          <w:b/>
          <w:bCs/>
          <w:sz w:val="22"/>
          <w:szCs w:val="22"/>
        </w:rPr>
        <w:t>USG</w:t>
      </w:r>
      <w:r w:rsidRPr="000955C5">
        <w:rPr>
          <w:sz w:val="22"/>
          <w:szCs w:val="22"/>
        </w:rPr>
        <w:tab/>
      </w:r>
      <w:r w:rsidRPr="000955C5">
        <w:rPr>
          <w:sz w:val="22"/>
          <w:szCs w:val="22"/>
        </w:rPr>
        <w:tab/>
        <w:t xml:space="preserve">United States of Government </w:t>
      </w:r>
    </w:p>
    <w:p w:rsidR="00E76886" w:rsidRPr="000955C5" w:rsidRDefault="00E76886" w:rsidP="00CC5D9E">
      <w:pPr>
        <w:ind w:left="1440" w:hanging="1440"/>
        <w:rPr>
          <w:sz w:val="22"/>
          <w:szCs w:val="22"/>
        </w:rPr>
      </w:pPr>
      <w:r w:rsidRPr="000955C5">
        <w:rPr>
          <w:b/>
          <w:bCs/>
          <w:sz w:val="22"/>
          <w:szCs w:val="22"/>
        </w:rPr>
        <w:t>VA</w:t>
      </w:r>
      <w:r w:rsidRPr="000955C5">
        <w:rPr>
          <w:sz w:val="22"/>
          <w:szCs w:val="22"/>
        </w:rPr>
        <w:tab/>
        <w:t xml:space="preserve">Vulnerability Assessment </w:t>
      </w:r>
    </w:p>
    <w:p w:rsidR="00E76886" w:rsidRPr="000955C5" w:rsidRDefault="00E76886" w:rsidP="00CC5D9E">
      <w:pPr>
        <w:tabs>
          <w:tab w:val="left" w:pos="2880"/>
        </w:tabs>
        <w:ind w:left="1440" w:hanging="1440"/>
        <w:rPr>
          <w:sz w:val="22"/>
          <w:szCs w:val="22"/>
        </w:rPr>
      </w:pPr>
      <w:r w:rsidRPr="000955C5">
        <w:rPr>
          <w:b/>
          <w:bCs/>
          <w:sz w:val="22"/>
          <w:szCs w:val="22"/>
        </w:rPr>
        <w:t>VCS</w:t>
      </w:r>
      <w:r w:rsidRPr="000955C5">
        <w:rPr>
          <w:sz w:val="22"/>
          <w:szCs w:val="22"/>
        </w:rPr>
        <w:tab/>
        <w:t>Verified Carbon Standard</w:t>
      </w:r>
    </w:p>
    <w:p w:rsidR="00B0602C" w:rsidRPr="000955C5" w:rsidRDefault="00E76886" w:rsidP="00CC5D9E">
      <w:pPr>
        <w:rPr>
          <w:sz w:val="22"/>
          <w:szCs w:val="22"/>
        </w:rPr>
        <w:sectPr w:rsidR="00B0602C" w:rsidRPr="000955C5" w:rsidSect="00B0602C">
          <w:headerReference w:type="default" r:id="rId21"/>
          <w:footerReference w:type="default" r:id="rId22"/>
          <w:pgSz w:w="11909" w:h="16834" w:code="9"/>
          <w:pgMar w:top="1267" w:right="1152" w:bottom="1152" w:left="1440" w:header="720" w:footer="720" w:gutter="0"/>
          <w:pgNumType w:fmt="lowerRoman" w:start="1"/>
          <w:cols w:space="720"/>
          <w:docGrid w:linePitch="360"/>
        </w:sectPr>
      </w:pPr>
      <w:r w:rsidRPr="000955C5">
        <w:rPr>
          <w:sz w:val="22"/>
          <w:szCs w:val="22"/>
        </w:rPr>
        <w:br w:type="page"/>
      </w:r>
    </w:p>
    <w:p w:rsidR="00E76886" w:rsidRPr="000955C5" w:rsidRDefault="00E76886" w:rsidP="00CC5D9E">
      <w:pPr>
        <w:rPr>
          <w:sz w:val="22"/>
          <w:szCs w:val="22"/>
        </w:rPr>
      </w:pPr>
    </w:p>
    <w:p w:rsidR="00E76886" w:rsidRPr="000955C5" w:rsidRDefault="00E76886" w:rsidP="00CC5D9E">
      <w:pPr>
        <w:tabs>
          <w:tab w:val="left" w:pos="2880"/>
        </w:tabs>
        <w:ind w:left="1440" w:hanging="1440"/>
        <w:rPr>
          <w:sz w:val="22"/>
          <w:szCs w:val="22"/>
        </w:rPr>
      </w:pPr>
    </w:p>
    <w:p w:rsidR="00AE720A" w:rsidRPr="000955C5" w:rsidRDefault="00AE720A" w:rsidP="00CC5D9E">
      <w:pPr>
        <w:pStyle w:val="Title"/>
        <w:spacing w:after="120"/>
        <w:jc w:val="center"/>
        <w:rPr>
          <w:sz w:val="22"/>
          <w:szCs w:val="22"/>
        </w:rPr>
      </w:pPr>
      <w:bookmarkStart w:id="13" w:name="_Toc309743350"/>
      <w:r w:rsidRPr="000955C5">
        <w:rPr>
          <w:sz w:val="22"/>
          <w:szCs w:val="22"/>
        </w:rPr>
        <w:t xml:space="preserve">Hariyo </w:t>
      </w:r>
      <w:r w:rsidR="00B41329" w:rsidRPr="000955C5">
        <w:rPr>
          <w:sz w:val="22"/>
          <w:szCs w:val="22"/>
        </w:rPr>
        <w:t>B</w:t>
      </w:r>
      <w:r w:rsidRPr="000955C5">
        <w:rPr>
          <w:sz w:val="22"/>
          <w:szCs w:val="22"/>
        </w:rPr>
        <w:t xml:space="preserve">an </w:t>
      </w:r>
      <w:r w:rsidR="00B41329" w:rsidRPr="000955C5">
        <w:rPr>
          <w:sz w:val="22"/>
          <w:szCs w:val="22"/>
        </w:rPr>
        <w:t>P</w:t>
      </w:r>
      <w:r w:rsidRPr="000955C5">
        <w:rPr>
          <w:sz w:val="22"/>
          <w:szCs w:val="22"/>
        </w:rPr>
        <w:t>rogram</w:t>
      </w:r>
    </w:p>
    <w:p w:rsidR="00AE720A" w:rsidRPr="000955C5" w:rsidRDefault="00AE720A" w:rsidP="00CC5D9E">
      <w:pPr>
        <w:jc w:val="center"/>
        <w:rPr>
          <w:b/>
          <w:sz w:val="22"/>
          <w:szCs w:val="22"/>
        </w:rPr>
      </w:pPr>
      <w:bookmarkStart w:id="14" w:name="_Toc309908444"/>
      <w:bookmarkStart w:id="15" w:name="_Toc309908552"/>
      <w:bookmarkStart w:id="16" w:name="_Toc309909309"/>
      <w:r w:rsidRPr="000955C5">
        <w:rPr>
          <w:b/>
          <w:sz w:val="22"/>
          <w:szCs w:val="22"/>
        </w:rPr>
        <w:t>Monitoring and Evaluation Plan</w:t>
      </w:r>
      <w:bookmarkEnd w:id="14"/>
      <w:bookmarkEnd w:id="15"/>
      <w:bookmarkEnd w:id="16"/>
    </w:p>
    <w:p w:rsidR="00A86573" w:rsidRPr="00B36933" w:rsidRDefault="004E71FC" w:rsidP="00B36933">
      <w:pPr>
        <w:pStyle w:val="Heading1"/>
      </w:pPr>
      <w:bookmarkStart w:id="17" w:name="_Toc309908553"/>
      <w:bookmarkStart w:id="18" w:name="_Toc309909310"/>
      <w:bookmarkStart w:id="19" w:name="_Toc310253673"/>
      <w:bookmarkStart w:id="20" w:name="_Toc313630591"/>
      <w:r w:rsidRPr="00B36933">
        <w:t xml:space="preserve">1. </w:t>
      </w:r>
      <w:r w:rsidR="00A86573" w:rsidRPr="00B36933">
        <w:t>Introduction</w:t>
      </w:r>
      <w:bookmarkEnd w:id="17"/>
      <w:bookmarkEnd w:id="18"/>
      <w:bookmarkEnd w:id="19"/>
      <w:bookmarkEnd w:id="20"/>
      <w:r w:rsidR="00AE720A" w:rsidRPr="00B36933">
        <w:t xml:space="preserve"> </w:t>
      </w:r>
      <w:bookmarkEnd w:id="13"/>
      <w:r w:rsidR="00A86573" w:rsidRPr="00B36933">
        <w:t xml:space="preserve"> </w:t>
      </w:r>
    </w:p>
    <w:p w:rsidR="00A86573" w:rsidRPr="000955C5" w:rsidRDefault="00A86573" w:rsidP="00CC5D9E">
      <w:pPr>
        <w:jc w:val="both"/>
        <w:rPr>
          <w:sz w:val="22"/>
          <w:szCs w:val="22"/>
        </w:rPr>
      </w:pPr>
    </w:p>
    <w:p w:rsidR="00FE1447" w:rsidRPr="000955C5" w:rsidRDefault="00FE1447" w:rsidP="00CC5D9E">
      <w:pPr>
        <w:ind w:left="288"/>
        <w:jc w:val="both"/>
        <w:rPr>
          <w:sz w:val="22"/>
          <w:szCs w:val="22"/>
        </w:rPr>
      </w:pPr>
      <w:r w:rsidRPr="000955C5">
        <w:rPr>
          <w:sz w:val="22"/>
          <w:szCs w:val="22"/>
        </w:rPr>
        <w:t xml:space="preserve">The Hariyo Ban </w:t>
      </w:r>
      <w:proofErr w:type="spellStart"/>
      <w:r w:rsidRPr="000955C5">
        <w:rPr>
          <w:sz w:val="22"/>
          <w:szCs w:val="22"/>
        </w:rPr>
        <w:t>Nepalko</w:t>
      </w:r>
      <w:proofErr w:type="spellEnd"/>
      <w:r w:rsidRPr="000955C5">
        <w:rPr>
          <w:sz w:val="22"/>
          <w:szCs w:val="22"/>
        </w:rPr>
        <w:t xml:space="preserve"> </w:t>
      </w:r>
      <w:proofErr w:type="spellStart"/>
      <w:r w:rsidRPr="000955C5">
        <w:rPr>
          <w:sz w:val="22"/>
          <w:szCs w:val="22"/>
        </w:rPr>
        <w:t>Dhan</w:t>
      </w:r>
      <w:proofErr w:type="spellEnd"/>
      <w:r w:rsidRPr="000955C5">
        <w:rPr>
          <w:sz w:val="22"/>
          <w:szCs w:val="22"/>
        </w:rPr>
        <w:t xml:space="preserve"> Program (Hariyo Ban) is an ambitious USAID-funded initiative designed to benefit nature and people in Nepal. </w:t>
      </w:r>
      <w:r w:rsidRPr="000955C5">
        <w:rPr>
          <w:kern w:val="28"/>
          <w:sz w:val="22"/>
          <w:szCs w:val="22"/>
        </w:rPr>
        <w:t>The Program period is five years, from August, 2011 to August, 2016. The Hariyo Ban Program is implemented by four core partners</w:t>
      </w:r>
      <w:r w:rsidR="008572B3" w:rsidRPr="000955C5">
        <w:rPr>
          <w:kern w:val="28"/>
          <w:sz w:val="22"/>
          <w:szCs w:val="22"/>
        </w:rPr>
        <w:t>:</w:t>
      </w:r>
      <w:r w:rsidRPr="000955C5">
        <w:rPr>
          <w:kern w:val="28"/>
          <w:sz w:val="22"/>
          <w:szCs w:val="22"/>
        </w:rPr>
        <w:t xml:space="preserve"> WWF Nepal as prime recipient, with </w:t>
      </w:r>
      <w:r w:rsidR="008572B3" w:rsidRPr="000955C5">
        <w:rPr>
          <w:kern w:val="28"/>
          <w:sz w:val="22"/>
          <w:szCs w:val="22"/>
        </w:rPr>
        <w:t xml:space="preserve">the </w:t>
      </w:r>
      <w:r w:rsidR="008572B3" w:rsidRPr="000955C5">
        <w:rPr>
          <w:sz w:val="22"/>
          <w:szCs w:val="22"/>
        </w:rPr>
        <w:t xml:space="preserve">Cooperative for Assistance and Relief Everywhere (CARE), </w:t>
      </w:r>
      <w:r w:rsidR="008572B3" w:rsidRPr="000955C5">
        <w:rPr>
          <w:color w:val="000000"/>
          <w:sz w:val="22"/>
          <w:szCs w:val="22"/>
        </w:rPr>
        <w:t>National Trust for Nature Conservation (</w:t>
      </w:r>
      <w:r w:rsidR="008572B3" w:rsidRPr="000955C5">
        <w:rPr>
          <w:sz w:val="22"/>
          <w:szCs w:val="22"/>
        </w:rPr>
        <w:t xml:space="preserve">NTNC), and the </w:t>
      </w:r>
      <w:r w:rsidR="008572B3" w:rsidRPr="000955C5">
        <w:rPr>
          <w:color w:val="000000"/>
          <w:sz w:val="22"/>
          <w:szCs w:val="22"/>
        </w:rPr>
        <w:t>Federation of Community Forestry Users in Nepal (</w:t>
      </w:r>
      <w:r w:rsidR="008572B3" w:rsidRPr="000955C5">
        <w:rPr>
          <w:sz w:val="22"/>
          <w:szCs w:val="22"/>
        </w:rPr>
        <w:t>FECOFUN)</w:t>
      </w:r>
      <w:r w:rsidRPr="000955C5">
        <w:rPr>
          <w:kern w:val="28"/>
          <w:sz w:val="22"/>
          <w:szCs w:val="22"/>
        </w:rPr>
        <w:t>. It works on three core interwoven components – biodiversity conservation, sustainable landscapes and climate change adaptation – with livelihoods, gender and social inclusion being important cross-cutting themes.</w:t>
      </w:r>
      <w:r w:rsidRPr="000955C5">
        <w:rPr>
          <w:sz w:val="22"/>
          <w:szCs w:val="22"/>
        </w:rPr>
        <w:t xml:space="preserve"> </w:t>
      </w:r>
    </w:p>
    <w:p w:rsidR="00FE1447" w:rsidRPr="000955C5" w:rsidRDefault="00FE1447" w:rsidP="00CC5D9E">
      <w:pPr>
        <w:ind w:left="288"/>
        <w:jc w:val="both"/>
        <w:rPr>
          <w:sz w:val="22"/>
          <w:szCs w:val="22"/>
        </w:rPr>
      </w:pPr>
    </w:p>
    <w:p w:rsidR="00B617E4" w:rsidRPr="000955C5" w:rsidRDefault="00FE1447" w:rsidP="00CC5D9E">
      <w:pPr>
        <w:tabs>
          <w:tab w:val="num" w:pos="720"/>
        </w:tabs>
        <w:ind w:left="288"/>
        <w:jc w:val="both"/>
        <w:rPr>
          <w:sz w:val="22"/>
          <w:szCs w:val="22"/>
        </w:rPr>
      </w:pPr>
      <w:r w:rsidRPr="000955C5">
        <w:rPr>
          <w:sz w:val="22"/>
          <w:szCs w:val="22"/>
        </w:rPr>
        <w:t>Monitoring and evaluation</w:t>
      </w:r>
      <w:r w:rsidR="005F301B" w:rsidRPr="000955C5">
        <w:rPr>
          <w:sz w:val="22"/>
          <w:szCs w:val="22"/>
        </w:rPr>
        <w:t xml:space="preserve"> (M&amp;E)</w:t>
      </w:r>
      <w:r w:rsidRPr="000955C5">
        <w:rPr>
          <w:sz w:val="22"/>
          <w:szCs w:val="22"/>
        </w:rPr>
        <w:t xml:space="preserve"> is an overarching priority of Hariyo Ban Program. </w:t>
      </w:r>
      <w:r w:rsidR="00B617E4" w:rsidRPr="000955C5">
        <w:rPr>
          <w:sz w:val="22"/>
          <w:szCs w:val="22"/>
        </w:rPr>
        <w:t xml:space="preserve">Objectives of M&amp;E in Hariyo Ban are: </w:t>
      </w:r>
    </w:p>
    <w:p w:rsidR="00B617E4" w:rsidRPr="000955C5" w:rsidRDefault="00B617E4" w:rsidP="00CC5D9E">
      <w:pPr>
        <w:numPr>
          <w:ilvl w:val="0"/>
          <w:numId w:val="22"/>
        </w:numPr>
        <w:jc w:val="both"/>
        <w:rPr>
          <w:sz w:val="22"/>
          <w:szCs w:val="22"/>
        </w:rPr>
      </w:pPr>
      <w:r w:rsidRPr="000955C5">
        <w:rPr>
          <w:sz w:val="22"/>
          <w:szCs w:val="22"/>
        </w:rPr>
        <w:t>to ensure that program interventions are directed towards attaining intended results</w:t>
      </w:r>
    </w:p>
    <w:p w:rsidR="00B617E4" w:rsidRPr="000955C5" w:rsidRDefault="00B617E4" w:rsidP="00CC5D9E">
      <w:pPr>
        <w:numPr>
          <w:ilvl w:val="0"/>
          <w:numId w:val="22"/>
        </w:numPr>
        <w:jc w:val="both"/>
        <w:rPr>
          <w:sz w:val="22"/>
          <w:szCs w:val="22"/>
        </w:rPr>
      </w:pPr>
      <w:r w:rsidRPr="000955C5">
        <w:rPr>
          <w:sz w:val="22"/>
          <w:szCs w:val="22"/>
        </w:rPr>
        <w:t>to provide evidence on the effectiveness of program interventions, enabling managers and partners to make more informed decisions on any needed adjustments to maximize program success in a cyclical process of adaptive management</w:t>
      </w:r>
    </w:p>
    <w:p w:rsidR="00B617E4" w:rsidRPr="000955C5" w:rsidRDefault="00B617E4" w:rsidP="00CC5D9E">
      <w:pPr>
        <w:numPr>
          <w:ilvl w:val="0"/>
          <w:numId w:val="22"/>
        </w:numPr>
        <w:jc w:val="both"/>
        <w:rPr>
          <w:sz w:val="22"/>
          <w:szCs w:val="22"/>
        </w:rPr>
      </w:pPr>
      <w:r w:rsidRPr="000955C5">
        <w:rPr>
          <w:sz w:val="22"/>
          <w:szCs w:val="22"/>
        </w:rPr>
        <w:t>to demonstrate accountability to stakeholders including Hariyo Ban core partners, communities, government agencies and donors</w:t>
      </w:r>
    </w:p>
    <w:p w:rsidR="00B617E4" w:rsidRPr="000955C5" w:rsidRDefault="00B617E4" w:rsidP="00CC5D9E">
      <w:pPr>
        <w:numPr>
          <w:ilvl w:val="0"/>
          <w:numId w:val="22"/>
        </w:numPr>
        <w:jc w:val="both"/>
        <w:rPr>
          <w:sz w:val="22"/>
          <w:szCs w:val="22"/>
        </w:rPr>
      </w:pPr>
      <w:proofErr w:type="gramStart"/>
      <w:r w:rsidRPr="000955C5">
        <w:rPr>
          <w:sz w:val="22"/>
          <w:szCs w:val="22"/>
        </w:rPr>
        <w:t>to</w:t>
      </w:r>
      <w:proofErr w:type="gramEnd"/>
      <w:r w:rsidRPr="000955C5">
        <w:rPr>
          <w:sz w:val="22"/>
          <w:szCs w:val="22"/>
        </w:rPr>
        <w:t xml:space="preserve"> generate and integrate learning in the program cycle. </w:t>
      </w:r>
    </w:p>
    <w:p w:rsidR="00B617E4" w:rsidRPr="000955C5" w:rsidRDefault="00B617E4" w:rsidP="00CC5D9E">
      <w:pPr>
        <w:ind w:left="1073"/>
        <w:jc w:val="both"/>
        <w:rPr>
          <w:sz w:val="22"/>
          <w:szCs w:val="22"/>
        </w:rPr>
      </w:pPr>
    </w:p>
    <w:p w:rsidR="00B617E4" w:rsidRPr="000955C5" w:rsidRDefault="00B617E4" w:rsidP="00CC5D9E">
      <w:pPr>
        <w:ind w:left="288"/>
        <w:jc w:val="both"/>
        <w:rPr>
          <w:sz w:val="22"/>
          <w:szCs w:val="22"/>
        </w:rPr>
      </w:pPr>
      <w:r w:rsidRPr="000955C5">
        <w:rPr>
          <w:sz w:val="22"/>
          <w:szCs w:val="22"/>
        </w:rPr>
        <w:t xml:space="preserve">This M&amp;E plan </w:t>
      </w:r>
      <w:r w:rsidR="00F33534" w:rsidRPr="000955C5">
        <w:rPr>
          <w:sz w:val="22"/>
          <w:szCs w:val="22"/>
        </w:rPr>
        <w:t xml:space="preserve">covers the period from 25 November 2011 to 30 September 2012, and its draft results framework has been designed for use over the next five years. The plan </w:t>
      </w:r>
      <w:r w:rsidRPr="000955C5">
        <w:rPr>
          <w:sz w:val="22"/>
          <w:szCs w:val="22"/>
        </w:rPr>
        <w:t>presents an overall description of Hariyo Ban, the results framework on which it is based, and a conceptual model of the program. This is followed by a description of the three program thematic components (Biodiversity Conservation, Sustainable Landscapes and Climate Change Adaptation) and their major results and outcomes. Results chains illustrate program activities in each component, and the assumptions that the activities will result in the desired outcomes, to achieve the anticipated results. Cross-cutting components are integrated in these results chains. This is followed by a description of the Performance Management Plan (PMP), which summarizes the indicators, baseline data, desired results, plan for how the monitoring will be done, and risks and assumptions. Definitions of indicators are also provided. The M&amp;E plan then goes into operational details on implementation.</w:t>
      </w:r>
    </w:p>
    <w:p w:rsidR="00B617E4" w:rsidRPr="000955C5" w:rsidRDefault="00B617E4" w:rsidP="00CC5D9E">
      <w:pPr>
        <w:ind w:left="288"/>
        <w:jc w:val="both"/>
        <w:rPr>
          <w:sz w:val="22"/>
          <w:szCs w:val="22"/>
        </w:rPr>
      </w:pPr>
    </w:p>
    <w:p w:rsidR="00FE1447" w:rsidRPr="000955C5" w:rsidRDefault="00536402" w:rsidP="00CC5D9E">
      <w:pPr>
        <w:ind w:left="288"/>
        <w:jc w:val="both"/>
        <w:rPr>
          <w:sz w:val="22"/>
          <w:szCs w:val="22"/>
        </w:rPr>
      </w:pPr>
      <w:r w:rsidRPr="000955C5">
        <w:rPr>
          <w:sz w:val="22"/>
          <w:szCs w:val="22"/>
        </w:rPr>
        <w:t>Hariyo Ban will broadly follow the WWF Standards for Program and Proje</w:t>
      </w:r>
      <w:r w:rsidR="00CB708E" w:rsidRPr="000955C5">
        <w:rPr>
          <w:sz w:val="22"/>
          <w:szCs w:val="22"/>
        </w:rPr>
        <w:t>ct M</w:t>
      </w:r>
      <w:r w:rsidRPr="000955C5">
        <w:rPr>
          <w:sz w:val="22"/>
          <w:szCs w:val="22"/>
        </w:rPr>
        <w:t>anagement (</w:t>
      </w:r>
      <w:hyperlink r:id="rId23" w:history="1">
        <w:r w:rsidR="00CB708E" w:rsidRPr="000955C5">
          <w:rPr>
            <w:rStyle w:val="Hyperlink"/>
            <w:sz w:val="22"/>
            <w:szCs w:val="22"/>
          </w:rPr>
          <w:t>www.panda.org/standards</w:t>
        </w:r>
      </w:hyperlink>
      <w:r w:rsidR="00CB708E" w:rsidRPr="000955C5">
        <w:rPr>
          <w:sz w:val="22"/>
          <w:szCs w:val="22"/>
        </w:rPr>
        <w:t xml:space="preserve">).  However, it has modified some of the Standards processes to </w:t>
      </w:r>
      <w:r w:rsidR="00B617E4" w:rsidRPr="000955C5">
        <w:rPr>
          <w:sz w:val="22"/>
          <w:szCs w:val="22"/>
        </w:rPr>
        <w:t xml:space="preserve">ensure </w:t>
      </w:r>
      <w:r w:rsidR="00CB708E" w:rsidRPr="000955C5">
        <w:rPr>
          <w:sz w:val="22"/>
          <w:szCs w:val="22"/>
        </w:rPr>
        <w:t>integrat</w:t>
      </w:r>
      <w:r w:rsidR="00B617E4" w:rsidRPr="000955C5">
        <w:rPr>
          <w:sz w:val="22"/>
          <w:szCs w:val="22"/>
        </w:rPr>
        <w:t>ion of</w:t>
      </w:r>
      <w:r w:rsidR="00CB708E" w:rsidRPr="000955C5">
        <w:rPr>
          <w:sz w:val="22"/>
          <w:szCs w:val="22"/>
        </w:rPr>
        <w:t xml:space="preserve"> development with conservation. The project/program cycle used in the Standards is a general one appropriate for any program or project; it is shown in Figure 1.</w:t>
      </w:r>
    </w:p>
    <w:p w:rsidR="00B617E4" w:rsidRPr="000955C5" w:rsidRDefault="00B617E4" w:rsidP="00CC5D9E">
      <w:pPr>
        <w:ind w:left="288"/>
        <w:jc w:val="both"/>
        <w:rPr>
          <w:sz w:val="22"/>
          <w:szCs w:val="22"/>
        </w:rPr>
      </w:pPr>
      <w:r w:rsidRPr="000955C5">
        <w:rPr>
          <w:sz w:val="22"/>
          <w:szCs w:val="22"/>
        </w:rPr>
        <w:t xml:space="preserve">  </w:t>
      </w:r>
    </w:p>
    <w:p w:rsidR="00B617E4" w:rsidRPr="000955C5" w:rsidRDefault="00B617E4" w:rsidP="00CC5D9E">
      <w:pPr>
        <w:ind w:left="288"/>
        <w:jc w:val="both"/>
        <w:rPr>
          <w:sz w:val="22"/>
          <w:szCs w:val="22"/>
        </w:rPr>
      </w:pPr>
    </w:p>
    <w:p w:rsidR="00CB708E" w:rsidRPr="000955C5" w:rsidRDefault="00CB708E" w:rsidP="00CC5D9E">
      <w:pPr>
        <w:ind w:left="288"/>
        <w:jc w:val="both"/>
        <w:rPr>
          <w:sz w:val="22"/>
          <w:szCs w:val="22"/>
        </w:rPr>
      </w:pPr>
    </w:p>
    <w:p w:rsidR="00CB708E" w:rsidRPr="000955C5" w:rsidRDefault="00D92C04" w:rsidP="00CC5D9E">
      <w:pPr>
        <w:ind w:left="288"/>
        <w:jc w:val="center"/>
        <w:rPr>
          <w:sz w:val="22"/>
          <w:szCs w:val="22"/>
        </w:rPr>
      </w:pPr>
      <w:r w:rsidRPr="000955C5">
        <w:rPr>
          <w:noProof/>
          <w:sz w:val="22"/>
          <w:szCs w:val="22"/>
          <w:lang w:bidi="ne-NP"/>
        </w:rPr>
        <w:lastRenderedPageBreak/>
        <w:drawing>
          <wp:inline distT="0" distB="0" distL="0" distR="0" wp14:anchorId="6D1977F6" wp14:editId="051C01F2">
            <wp:extent cx="4207666" cy="4146331"/>
            <wp:effectExtent l="0" t="0" r="2540" b="6985"/>
            <wp:docPr id="10" name="Picture 10" descr="wwf_program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wf_program_cyc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2323" cy="4150920"/>
                    </a:xfrm>
                    <a:prstGeom prst="rect">
                      <a:avLst/>
                    </a:prstGeom>
                    <a:noFill/>
                    <a:ln>
                      <a:noFill/>
                    </a:ln>
                  </pic:spPr>
                </pic:pic>
              </a:graphicData>
            </a:graphic>
          </wp:inline>
        </w:drawing>
      </w:r>
    </w:p>
    <w:p w:rsidR="00FE1447" w:rsidRPr="000955C5" w:rsidRDefault="00FE1447" w:rsidP="00CC5D9E">
      <w:pPr>
        <w:ind w:left="288"/>
        <w:jc w:val="both"/>
        <w:rPr>
          <w:sz w:val="22"/>
          <w:szCs w:val="22"/>
        </w:rPr>
      </w:pPr>
    </w:p>
    <w:p w:rsidR="00CB708E" w:rsidRPr="000955C5" w:rsidRDefault="00CB708E" w:rsidP="00CC5D9E">
      <w:pPr>
        <w:overflowPunct w:val="0"/>
        <w:autoSpaceDE w:val="0"/>
        <w:autoSpaceDN w:val="0"/>
        <w:adjustRightInd w:val="0"/>
        <w:ind w:left="288"/>
        <w:jc w:val="center"/>
        <w:textAlignment w:val="baseline"/>
        <w:rPr>
          <w:b/>
          <w:sz w:val="22"/>
          <w:szCs w:val="22"/>
        </w:rPr>
      </w:pPr>
      <w:r w:rsidRPr="000955C5">
        <w:rPr>
          <w:b/>
          <w:sz w:val="22"/>
          <w:szCs w:val="22"/>
        </w:rPr>
        <w:t>Figure 1: Project/Program Cycle</w:t>
      </w:r>
    </w:p>
    <w:p w:rsidR="00CB708E" w:rsidRPr="000955C5" w:rsidRDefault="00CB708E" w:rsidP="00CC5D9E">
      <w:pPr>
        <w:overflowPunct w:val="0"/>
        <w:autoSpaceDE w:val="0"/>
        <w:autoSpaceDN w:val="0"/>
        <w:adjustRightInd w:val="0"/>
        <w:ind w:left="288"/>
        <w:jc w:val="both"/>
        <w:textAlignment w:val="baseline"/>
        <w:rPr>
          <w:b/>
          <w:sz w:val="22"/>
          <w:szCs w:val="22"/>
        </w:rPr>
      </w:pPr>
    </w:p>
    <w:p w:rsidR="00FE1447" w:rsidRPr="00B36933" w:rsidRDefault="00C5286A" w:rsidP="00B36933">
      <w:pPr>
        <w:pStyle w:val="Heading1"/>
      </w:pPr>
      <w:bookmarkStart w:id="21" w:name="_Toc313630592"/>
      <w:r w:rsidRPr="00B36933">
        <w:t xml:space="preserve">2. </w:t>
      </w:r>
      <w:r w:rsidR="00230ADC" w:rsidRPr="00B36933">
        <w:t>Hariyo Ban Program overview</w:t>
      </w:r>
      <w:bookmarkStart w:id="22" w:name="_Toc309743352"/>
      <w:bookmarkEnd w:id="21"/>
    </w:p>
    <w:p w:rsidR="00FE1447" w:rsidRPr="000955C5" w:rsidRDefault="00FE1447" w:rsidP="00CC5D9E">
      <w:pPr>
        <w:ind w:left="288"/>
        <w:jc w:val="both"/>
        <w:rPr>
          <w:sz w:val="22"/>
          <w:szCs w:val="22"/>
        </w:rPr>
      </w:pPr>
    </w:p>
    <w:p w:rsidR="00230ADC" w:rsidRPr="000955C5" w:rsidRDefault="00FE1447" w:rsidP="00CC5D9E">
      <w:pPr>
        <w:overflowPunct w:val="0"/>
        <w:autoSpaceDE w:val="0"/>
        <w:autoSpaceDN w:val="0"/>
        <w:adjustRightInd w:val="0"/>
        <w:ind w:left="288"/>
        <w:jc w:val="both"/>
        <w:textAlignment w:val="baseline"/>
        <w:rPr>
          <w:kern w:val="28"/>
          <w:sz w:val="22"/>
          <w:szCs w:val="22"/>
        </w:rPr>
      </w:pPr>
      <w:r w:rsidRPr="000955C5">
        <w:rPr>
          <w:sz w:val="22"/>
          <w:szCs w:val="22"/>
        </w:rPr>
        <w:t xml:space="preserve">The overall goal of the </w:t>
      </w:r>
      <w:r w:rsidRPr="000955C5">
        <w:rPr>
          <w:kern w:val="28"/>
          <w:sz w:val="22"/>
          <w:szCs w:val="22"/>
        </w:rPr>
        <w:t xml:space="preserve">Hariyo Ban Program is </w:t>
      </w:r>
      <w:r w:rsidRPr="000955C5">
        <w:rPr>
          <w:b/>
          <w:i/>
          <w:kern w:val="28"/>
          <w:sz w:val="22"/>
          <w:szCs w:val="22"/>
        </w:rPr>
        <w:t>to reduce adverse impacts of climate change and threats to biodiversity in Nepal</w:t>
      </w:r>
      <w:r w:rsidRPr="000955C5">
        <w:rPr>
          <w:kern w:val="28"/>
          <w:sz w:val="22"/>
          <w:szCs w:val="22"/>
        </w:rPr>
        <w:t xml:space="preserve">. </w:t>
      </w:r>
      <w:r w:rsidR="00AE720A" w:rsidRPr="000955C5">
        <w:rPr>
          <w:kern w:val="28"/>
          <w:sz w:val="22"/>
          <w:szCs w:val="22"/>
        </w:rPr>
        <w:t>The objectives of the Program are</w:t>
      </w:r>
      <w:r w:rsidR="0039332D" w:rsidRPr="000955C5">
        <w:rPr>
          <w:kern w:val="28"/>
          <w:sz w:val="22"/>
          <w:szCs w:val="22"/>
        </w:rPr>
        <w:t>:</w:t>
      </w:r>
      <w:r w:rsidR="00AE720A" w:rsidRPr="000955C5">
        <w:rPr>
          <w:kern w:val="28"/>
          <w:sz w:val="22"/>
          <w:szCs w:val="22"/>
        </w:rPr>
        <w:t xml:space="preserve"> </w:t>
      </w:r>
    </w:p>
    <w:bookmarkEnd w:id="22"/>
    <w:p w:rsidR="00230ADC" w:rsidRPr="000955C5" w:rsidRDefault="00AE720A" w:rsidP="00CC5D9E">
      <w:pPr>
        <w:numPr>
          <w:ilvl w:val="0"/>
          <w:numId w:val="21"/>
        </w:numPr>
        <w:overflowPunct w:val="0"/>
        <w:autoSpaceDE w:val="0"/>
        <w:autoSpaceDN w:val="0"/>
        <w:adjustRightInd w:val="0"/>
        <w:jc w:val="both"/>
        <w:textAlignment w:val="baseline"/>
        <w:rPr>
          <w:sz w:val="22"/>
          <w:szCs w:val="22"/>
        </w:rPr>
      </w:pPr>
      <w:r w:rsidRPr="000955C5">
        <w:rPr>
          <w:kern w:val="28"/>
          <w:sz w:val="22"/>
          <w:szCs w:val="22"/>
        </w:rPr>
        <w:t xml:space="preserve">to </w:t>
      </w:r>
      <w:r w:rsidRPr="000955C5">
        <w:rPr>
          <w:color w:val="000000"/>
          <w:sz w:val="22"/>
          <w:szCs w:val="22"/>
        </w:rPr>
        <w:t xml:space="preserve">reduce threats to biodiversity in target landscapes, </w:t>
      </w:r>
    </w:p>
    <w:p w:rsidR="00230ADC" w:rsidRPr="000955C5" w:rsidRDefault="00C563C4" w:rsidP="00CC5D9E">
      <w:pPr>
        <w:numPr>
          <w:ilvl w:val="0"/>
          <w:numId w:val="21"/>
        </w:numPr>
        <w:overflowPunct w:val="0"/>
        <w:autoSpaceDE w:val="0"/>
        <w:autoSpaceDN w:val="0"/>
        <w:adjustRightInd w:val="0"/>
        <w:jc w:val="both"/>
        <w:textAlignment w:val="baseline"/>
        <w:rPr>
          <w:sz w:val="22"/>
          <w:szCs w:val="22"/>
        </w:rPr>
      </w:pPr>
      <w:r w:rsidRPr="000955C5">
        <w:rPr>
          <w:color w:val="000000"/>
          <w:sz w:val="22"/>
          <w:szCs w:val="22"/>
        </w:rPr>
        <w:t>to b</w:t>
      </w:r>
      <w:r w:rsidR="00AE720A" w:rsidRPr="000955C5">
        <w:rPr>
          <w:color w:val="000000"/>
          <w:sz w:val="22"/>
          <w:szCs w:val="22"/>
        </w:rPr>
        <w:t>uild the structures, capacity and operations necessary for an effective sustainable landscapes management, especially reducing emissions from deforestation &amp; forest degradation (REDD+) readiness</w:t>
      </w:r>
    </w:p>
    <w:p w:rsidR="00AE720A" w:rsidRPr="000955C5" w:rsidRDefault="00C563C4" w:rsidP="00CC5D9E">
      <w:pPr>
        <w:numPr>
          <w:ilvl w:val="0"/>
          <w:numId w:val="21"/>
        </w:numPr>
        <w:overflowPunct w:val="0"/>
        <w:autoSpaceDE w:val="0"/>
        <w:autoSpaceDN w:val="0"/>
        <w:adjustRightInd w:val="0"/>
        <w:jc w:val="both"/>
        <w:textAlignment w:val="baseline"/>
        <w:rPr>
          <w:sz w:val="22"/>
          <w:szCs w:val="22"/>
        </w:rPr>
      </w:pPr>
      <w:proofErr w:type="gramStart"/>
      <w:r w:rsidRPr="000955C5">
        <w:rPr>
          <w:color w:val="000000"/>
          <w:sz w:val="22"/>
          <w:szCs w:val="22"/>
        </w:rPr>
        <w:t>to</w:t>
      </w:r>
      <w:proofErr w:type="gramEnd"/>
      <w:r w:rsidRPr="000955C5">
        <w:rPr>
          <w:color w:val="000000"/>
          <w:sz w:val="22"/>
          <w:szCs w:val="22"/>
        </w:rPr>
        <w:t xml:space="preserve"> i</w:t>
      </w:r>
      <w:r w:rsidR="00AE720A" w:rsidRPr="000955C5">
        <w:rPr>
          <w:color w:val="000000"/>
          <w:sz w:val="22"/>
          <w:szCs w:val="22"/>
        </w:rPr>
        <w:t>ncrease the ability of target human &amp; ecological communities to adapt to the adverse impacts of climate change</w:t>
      </w:r>
      <w:r w:rsidRPr="000955C5">
        <w:rPr>
          <w:color w:val="000000"/>
          <w:sz w:val="22"/>
          <w:szCs w:val="22"/>
        </w:rPr>
        <w:t>.</w:t>
      </w:r>
    </w:p>
    <w:p w:rsidR="00F9163F" w:rsidRPr="000955C5" w:rsidRDefault="00F9163F" w:rsidP="00CC5D9E">
      <w:pPr>
        <w:ind w:left="288"/>
        <w:jc w:val="both"/>
        <w:rPr>
          <w:kern w:val="28"/>
          <w:sz w:val="22"/>
          <w:szCs w:val="22"/>
        </w:rPr>
      </w:pPr>
    </w:p>
    <w:p w:rsidR="00987F40" w:rsidRPr="0034356D" w:rsidRDefault="00987F40" w:rsidP="00987F40">
      <w:pPr>
        <w:ind w:left="288"/>
        <w:jc w:val="both"/>
        <w:rPr>
          <w:sz w:val="22"/>
          <w:szCs w:val="22"/>
        </w:rPr>
      </w:pPr>
      <w:r w:rsidRPr="0034356D">
        <w:rPr>
          <w:kern w:val="28"/>
          <w:sz w:val="22"/>
          <w:szCs w:val="22"/>
        </w:rPr>
        <w:t xml:space="preserve">The conceptual model for Hariyo Ban is illustrated in Figure 2. The model illustrates the drivers of deforestation and forest degradation, direct and indirect threats and the ultimate human and ecosystem results intended to be achieved through the efforts of the Hariyo Ban Program. It provides a broad framework showing intrinsic linkages among these elements.  </w:t>
      </w:r>
    </w:p>
    <w:p w:rsidR="00987F40" w:rsidRDefault="00987F40" w:rsidP="00987F40">
      <w:pPr>
        <w:spacing w:line="320" w:lineRule="atLeast"/>
        <w:ind w:left="288"/>
        <w:jc w:val="both"/>
        <w:rPr>
          <w:rFonts w:ascii="Arial" w:hAnsi="Arial" w:cs="Arial"/>
          <w:sz w:val="22"/>
          <w:szCs w:val="22"/>
        </w:rPr>
      </w:pPr>
      <w:r>
        <w:rPr>
          <w:rFonts w:ascii="Arial" w:hAnsi="Arial" w:cs="Arial"/>
          <w:sz w:val="22"/>
          <w:szCs w:val="22"/>
        </w:rPr>
        <w:t xml:space="preserve"> </w:t>
      </w:r>
    </w:p>
    <w:p w:rsidR="008B1B71" w:rsidRPr="000955C5" w:rsidRDefault="008B1B71" w:rsidP="00CC5D9E">
      <w:pPr>
        <w:ind w:left="288"/>
        <w:jc w:val="both"/>
        <w:rPr>
          <w:b/>
          <w:sz w:val="22"/>
          <w:szCs w:val="22"/>
        </w:rPr>
      </w:pPr>
    </w:p>
    <w:p w:rsidR="008B1B71" w:rsidRPr="000955C5" w:rsidRDefault="008B1B71" w:rsidP="00CC5D9E">
      <w:pPr>
        <w:ind w:left="288"/>
        <w:jc w:val="both"/>
        <w:rPr>
          <w:b/>
          <w:sz w:val="22"/>
          <w:szCs w:val="22"/>
        </w:rPr>
      </w:pPr>
    </w:p>
    <w:p w:rsidR="00B0602C" w:rsidRPr="000955C5" w:rsidRDefault="00B0602C" w:rsidP="00CC5D9E">
      <w:pPr>
        <w:ind w:left="288"/>
        <w:jc w:val="both"/>
        <w:rPr>
          <w:b/>
          <w:sz w:val="22"/>
          <w:szCs w:val="22"/>
        </w:rPr>
        <w:sectPr w:rsidR="00B0602C" w:rsidRPr="000955C5" w:rsidSect="000465EA">
          <w:pgSz w:w="11909" w:h="16834" w:code="9"/>
          <w:pgMar w:top="1267" w:right="1152" w:bottom="1152" w:left="1440" w:header="720" w:footer="720" w:gutter="0"/>
          <w:pgNumType w:start="1"/>
          <w:cols w:space="720"/>
          <w:docGrid w:linePitch="360"/>
        </w:sectPr>
      </w:pPr>
    </w:p>
    <w:p w:rsidR="008B1B71" w:rsidRPr="000955C5" w:rsidRDefault="003A1632" w:rsidP="00CC5D9E">
      <w:pPr>
        <w:ind w:left="288"/>
        <w:jc w:val="center"/>
        <w:rPr>
          <w:b/>
          <w:sz w:val="22"/>
          <w:szCs w:val="22"/>
        </w:rPr>
      </w:pPr>
      <w:r w:rsidRPr="000955C5">
        <w:rPr>
          <w:b/>
          <w:noProof/>
          <w:sz w:val="22"/>
          <w:szCs w:val="22"/>
          <w:lang w:bidi="ne-NP"/>
        </w:rPr>
        <w:lastRenderedPageBreak/>
        <w:drawing>
          <wp:inline distT="0" distB="0" distL="0" distR="0" wp14:anchorId="1E8351D8" wp14:editId="2EE79666">
            <wp:extent cx="8447965" cy="5817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yoBan_Concept_31Oct11v1.2.jpg"/>
                    <pic:cNvPicPr/>
                  </pic:nvPicPr>
                  <pic:blipFill>
                    <a:blip r:embed="rId25">
                      <a:extLst>
                        <a:ext uri="{28A0092B-C50C-407E-A947-70E740481C1C}">
                          <a14:useLocalDpi xmlns:a14="http://schemas.microsoft.com/office/drawing/2010/main" val="0"/>
                        </a:ext>
                      </a:extLst>
                    </a:blip>
                    <a:stretch>
                      <a:fillRect/>
                    </a:stretch>
                  </pic:blipFill>
                  <pic:spPr>
                    <a:xfrm>
                      <a:off x="0" y="0"/>
                      <a:ext cx="8477510" cy="5837750"/>
                    </a:xfrm>
                    <a:prstGeom prst="rect">
                      <a:avLst/>
                    </a:prstGeom>
                  </pic:spPr>
                </pic:pic>
              </a:graphicData>
            </a:graphic>
          </wp:inline>
        </w:drawing>
      </w:r>
    </w:p>
    <w:p w:rsidR="00230ADC" w:rsidRPr="000955C5" w:rsidRDefault="00230ADC" w:rsidP="00CC5D9E">
      <w:pPr>
        <w:ind w:left="288"/>
        <w:jc w:val="center"/>
        <w:rPr>
          <w:b/>
          <w:sz w:val="22"/>
          <w:szCs w:val="22"/>
        </w:rPr>
      </w:pPr>
      <w:r w:rsidRPr="000955C5">
        <w:rPr>
          <w:b/>
          <w:sz w:val="22"/>
          <w:szCs w:val="22"/>
        </w:rPr>
        <w:t>F</w:t>
      </w:r>
      <w:r w:rsidR="00CB708E" w:rsidRPr="000955C5">
        <w:rPr>
          <w:b/>
          <w:sz w:val="22"/>
          <w:szCs w:val="22"/>
        </w:rPr>
        <w:t>igure 2</w:t>
      </w:r>
      <w:r w:rsidRPr="000955C5">
        <w:rPr>
          <w:b/>
          <w:sz w:val="22"/>
          <w:szCs w:val="22"/>
        </w:rPr>
        <w:t>: Hariyo Ban conceptual model</w:t>
      </w:r>
    </w:p>
    <w:p w:rsidR="00B0602C" w:rsidRPr="000955C5" w:rsidRDefault="00B0602C" w:rsidP="00CC5D9E">
      <w:pPr>
        <w:ind w:left="288"/>
        <w:rPr>
          <w:b/>
          <w:sz w:val="22"/>
          <w:szCs w:val="22"/>
        </w:rPr>
        <w:sectPr w:rsidR="00B0602C" w:rsidRPr="000955C5" w:rsidSect="00B0602C">
          <w:pgSz w:w="16834" w:h="11909" w:orient="landscape" w:code="9"/>
          <w:pgMar w:top="720" w:right="720" w:bottom="720" w:left="720" w:header="720" w:footer="720" w:gutter="0"/>
          <w:cols w:space="720"/>
          <w:docGrid w:linePitch="360"/>
        </w:sectPr>
      </w:pPr>
    </w:p>
    <w:p w:rsidR="00A569DB" w:rsidRPr="000955C5" w:rsidRDefault="00A569DB" w:rsidP="00CC5D9E">
      <w:pPr>
        <w:ind w:left="288"/>
        <w:rPr>
          <w:b/>
          <w:sz w:val="22"/>
          <w:szCs w:val="22"/>
        </w:rPr>
      </w:pPr>
    </w:p>
    <w:p w:rsidR="00A86573" w:rsidRPr="00B36933" w:rsidRDefault="00953112" w:rsidP="00B36933">
      <w:pPr>
        <w:pStyle w:val="Heading2"/>
      </w:pPr>
      <w:bookmarkStart w:id="23" w:name="_Toc313630593"/>
      <w:bookmarkStart w:id="24" w:name="_Toc309908445"/>
      <w:bookmarkStart w:id="25" w:name="_Toc309908554"/>
      <w:bookmarkStart w:id="26" w:name="_Toc309909312"/>
      <w:bookmarkStart w:id="27" w:name="_Toc151370596"/>
      <w:r>
        <w:t xml:space="preserve">2.1 </w:t>
      </w:r>
      <w:r w:rsidR="00640ACB" w:rsidRPr="00B36933">
        <w:t>Biodiversity Conservation</w:t>
      </w:r>
      <w:bookmarkEnd w:id="23"/>
      <w:r w:rsidR="00F00005" w:rsidRPr="00B36933">
        <w:t xml:space="preserve"> </w:t>
      </w:r>
      <w:bookmarkEnd w:id="24"/>
      <w:bookmarkEnd w:id="25"/>
      <w:bookmarkEnd w:id="26"/>
    </w:p>
    <w:p w:rsidR="005D5C6B" w:rsidRPr="000955C5" w:rsidRDefault="005D5C6B" w:rsidP="00CC5D9E">
      <w:pPr>
        <w:widowControl w:val="0"/>
        <w:autoSpaceDE w:val="0"/>
        <w:autoSpaceDN w:val="0"/>
        <w:adjustRightInd w:val="0"/>
        <w:spacing w:before="164"/>
        <w:ind w:left="144"/>
        <w:jc w:val="both"/>
        <w:rPr>
          <w:i/>
          <w:iCs/>
          <w:color w:val="000000"/>
          <w:sz w:val="22"/>
          <w:szCs w:val="22"/>
        </w:rPr>
      </w:pPr>
      <w:r w:rsidRPr="000955C5">
        <w:rPr>
          <w:i/>
          <w:iCs/>
          <w:color w:val="000000"/>
          <w:sz w:val="22"/>
          <w:szCs w:val="22"/>
        </w:rPr>
        <w:t>IR-1 Biodiversity conserved</w:t>
      </w:r>
    </w:p>
    <w:p w:rsidR="0088593F" w:rsidRPr="000955C5" w:rsidRDefault="00AB6FD0" w:rsidP="00CC5D9E">
      <w:pPr>
        <w:widowControl w:val="0"/>
        <w:autoSpaceDE w:val="0"/>
        <w:autoSpaceDN w:val="0"/>
        <w:adjustRightInd w:val="0"/>
        <w:spacing w:before="164"/>
        <w:ind w:left="144"/>
        <w:jc w:val="both"/>
        <w:rPr>
          <w:color w:val="000000"/>
          <w:sz w:val="22"/>
          <w:szCs w:val="22"/>
        </w:rPr>
      </w:pPr>
      <w:r w:rsidRPr="000955C5">
        <w:rPr>
          <w:color w:val="000000"/>
          <w:sz w:val="22"/>
          <w:szCs w:val="22"/>
        </w:rPr>
        <w:t xml:space="preserve">The Biodiversity Conservation Component focuses </w:t>
      </w:r>
      <w:r w:rsidR="0003061F" w:rsidRPr="000955C5">
        <w:rPr>
          <w:color w:val="000000"/>
          <w:sz w:val="22"/>
          <w:szCs w:val="22"/>
        </w:rPr>
        <w:t xml:space="preserve">on </w:t>
      </w:r>
      <w:r w:rsidRPr="000955C5">
        <w:rPr>
          <w:color w:val="000000"/>
          <w:sz w:val="22"/>
          <w:szCs w:val="22"/>
        </w:rPr>
        <w:t>reduc</w:t>
      </w:r>
      <w:r w:rsidR="0003061F" w:rsidRPr="000955C5">
        <w:rPr>
          <w:color w:val="000000"/>
          <w:sz w:val="22"/>
          <w:szCs w:val="22"/>
        </w:rPr>
        <w:t>ing</w:t>
      </w:r>
      <w:r w:rsidRPr="000955C5">
        <w:rPr>
          <w:color w:val="000000"/>
          <w:sz w:val="22"/>
          <w:szCs w:val="22"/>
        </w:rPr>
        <w:t xml:space="preserve"> threats </w:t>
      </w:r>
      <w:r w:rsidR="0003061F" w:rsidRPr="000955C5">
        <w:rPr>
          <w:color w:val="000000"/>
          <w:sz w:val="22"/>
          <w:szCs w:val="22"/>
        </w:rPr>
        <w:t>to</w:t>
      </w:r>
      <w:r w:rsidRPr="000955C5">
        <w:rPr>
          <w:color w:val="000000"/>
          <w:sz w:val="22"/>
          <w:szCs w:val="22"/>
        </w:rPr>
        <w:t xml:space="preserve"> species and </w:t>
      </w:r>
      <w:r w:rsidR="0003061F" w:rsidRPr="000955C5">
        <w:rPr>
          <w:color w:val="000000"/>
          <w:sz w:val="22"/>
          <w:szCs w:val="22"/>
        </w:rPr>
        <w:t xml:space="preserve">ecosystems at </w:t>
      </w:r>
      <w:r w:rsidRPr="000955C5">
        <w:rPr>
          <w:color w:val="000000"/>
          <w:sz w:val="22"/>
          <w:szCs w:val="22"/>
        </w:rPr>
        <w:t xml:space="preserve">landscape level. The focal species </w:t>
      </w:r>
      <w:r w:rsidR="009D18EC" w:rsidRPr="000955C5">
        <w:rPr>
          <w:color w:val="000000"/>
          <w:sz w:val="22"/>
          <w:szCs w:val="22"/>
        </w:rPr>
        <w:t>includ</w:t>
      </w:r>
      <w:r w:rsidRPr="000955C5">
        <w:rPr>
          <w:color w:val="000000"/>
          <w:sz w:val="22"/>
          <w:szCs w:val="22"/>
        </w:rPr>
        <w:t xml:space="preserve">e </w:t>
      </w:r>
      <w:r w:rsidR="009D18EC" w:rsidRPr="000955C5">
        <w:rPr>
          <w:color w:val="000000"/>
          <w:sz w:val="22"/>
          <w:szCs w:val="22"/>
        </w:rPr>
        <w:t xml:space="preserve">tiger, </w:t>
      </w:r>
      <w:r w:rsidRPr="000955C5">
        <w:rPr>
          <w:color w:val="000000"/>
          <w:sz w:val="22"/>
          <w:szCs w:val="22"/>
        </w:rPr>
        <w:t xml:space="preserve">rhino, </w:t>
      </w:r>
      <w:r w:rsidR="0039332D" w:rsidRPr="000955C5">
        <w:rPr>
          <w:color w:val="000000"/>
          <w:sz w:val="22"/>
          <w:szCs w:val="22"/>
        </w:rPr>
        <w:t>elephant</w:t>
      </w:r>
      <w:r w:rsidR="00564BA4" w:rsidRPr="000955C5">
        <w:rPr>
          <w:color w:val="000000"/>
          <w:sz w:val="22"/>
          <w:szCs w:val="22"/>
        </w:rPr>
        <w:t>,</w:t>
      </w:r>
      <w:r w:rsidR="0039332D" w:rsidRPr="000955C5">
        <w:rPr>
          <w:color w:val="000000"/>
          <w:sz w:val="22"/>
          <w:szCs w:val="22"/>
        </w:rPr>
        <w:t xml:space="preserve"> </w:t>
      </w:r>
      <w:r w:rsidRPr="000955C5">
        <w:rPr>
          <w:color w:val="000000"/>
          <w:sz w:val="22"/>
          <w:szCs w:val="22"/>
        </w:rPr>
        <w:t xml:space="preserve">grey wolf, </w:t>
      </w:r>
      <w:r w:rsidR="009D18EC" w:rsidRPr="000955C5">
        <w:rPr>
          <w:color w:val="000000"/>
          <w:sz w:val="22"/>
          <w:szCs w:val="22"/>
        </w:rPr>
        <w:t>snow leopard</w:t>
      </w:r>
      <w:r w:rsidRPr="000955C5">
        <w:rPr>
          <w:color w:val="000000"/>
          <w:sz w:val="22"/>
          <w:szCs w:val="22"/>
        </w:rPr>
        <w:t xml:space="preserve">, </w:t>
      </w:r>
      <w:r w:rsidR="00D159B6" w:rsidRPr="000955C5">
        <w:rPr>
          <w:color w:val="000000"/>
          <w:sz w:val="22"/>
          <w:szCs w:val="22"/>
        </w:rPr>
        <w:t>ghariyal</w:t>
      </w:r>
      <w:r w:rsidRPr="000955C5">
        <w:rPr>
          <w:color w:val="000000"/>
          <w:sz w:val="22"/>
          <w:szCs w:val="22"/>
        </w:rPr>
        <w:t>, musk deer</w:t>
      </w:r>
      <w:r w:rsidR="002471BE" w:rsidRPr="000955C5">
        <w:rPr>
          <w:color w:val="000000"/>
          <w:sz w:val="22"/>
          <w:szCs w:val="22"/>
        </w:rPr>
        <w:t>, red panda,</w:t>
      </w:r>
      <w:r w:rsidR="0003061F" w:rsidRPr="000955C5">
        <w:rPr>
          <w:color w:val="000000"/>
          <w:sz w:val="22"/>
          <w:szCs w:val="22"/>
        </w:rPr>
        <w:t xml:space="preserve"> swamp deer</w:t>
      </w:r>
      <w:r w:rsidR="0039332D" w:rsidRPr="000955C5">
        <w:rPr>
          <w:color w:val="000000"/>
          <w:sz w:val="22"/>
          <w:szCs w:val="22"/>
        </w:rPr>
        <w:t>, giant hornbill, dolphin</w:t>
      </w:r>
      <w:r w:rsidR="002471BE" w:rsidRPr="000955C5">
        <w:rPr>
          <w:color w:val="000000"/>
          <w:sz w:val="22"/>
          <w:szCs w:val="22"/>
        </w:rPr>
        <w:t xml:space="preserve"> etc</w:t>
      </w:r>
      <w:r w:rsidR="0003061F" w:rsidRPr="000955C5">
        <w:rPr>
          <w:color w:val="000000"/>
          <w:sz w:val="22"/>
          <w:szCs w:val="22"/>
        </w:rPr>
        <w:t xml:space="preserve">. </w:t>
      </w:r>
      <w:r w:rsidR="002471BE" w:rsidRPr="000955C5">
        <w:rPr>
          <w:color w:val="000000"/>
          <w:sz w:val="22"/>
          <w:szCs w:val="22"/>
        </w:rPr>
        <w:t xml:space="preserve">The program will </w:t>
      </w:r>
      <w:r w:rsidR="0003061F" w:rsidRPr="000955C5">
        <w:rPr>
          <w:color w:val="000000"/>
          <w:sz w:val="22"/>
          <w:szCs w:val="22"/>
        </w:rPr>
        <w:t xml:space="preserve">adopt </w:t>
      </w:r>
      <w:r w:rsidR="00564BA4" w:rsidRPr="000955C5">
        <w:rPr>
          <w:color w:val="000000"/>
          <w:sz w:val="22"/>
          <w:szCs w:val="22"/>
        </w:rPr>
        <w:t xml:space="preserve">a </w:t>
      </w:r>
      <w:r w:rsidR="0003061F" w:rsidRPr="000955C5">
        <w:rPr>
          <w:color w:val="000000"/>
          <w:sz w:val="22"/>
          <w:szCs w:val="22"/>
        </w:rPr>
        <w:t>threat</w:t>
      </w:r>
      <w:r w:rsidR="00230ADC" w:rsidRPr="000955C5">
        <w:rPr>
          <w:color w:val="000000"/>
          <w:sz w:val="22"/>
          <w:szCs w:val="22"/>
        </w:rPr>
        <w:t>s</w:t>
      </w:r>
      <w:r w:rsidR="00564BA4" w:rsidRPr="000955C5">
        <w:rPr>
          <w:color w:val="000000"/>
          <w:sz w:val="22"/>
          <w:szCs w:val="22"/>
        </w:rPr>
        <w:t>-</w:t>
      </w:r>
      <w:r w:rsidR="0003061F" w:rsidRPr="000955C5">
        <w:rPr>
          <w:color w:val="000000"/>
          <w:sz w:val="22"/>
          <w:szCs w:val="22"/>
        </w:rPr>
        <w:t>based approach to biodiversity conservation.</w:t>
      </w:r>
      <w:r w:rsidR="009D18EC" w:rsidRPr="000955C5">
        <w:rPr>
          <w:color w:val="000000"/>
          <w:sz w:val="22"/>
          <w:szCs w:val="22"/>
        </w:rPr>
        <w:t xml:space="preserve"> The landscape conservation approach will continue to link protected areas through biological corridors to meet the ecological requirements of focal species. Provision </w:t>
      </w:r>
      <w:r w:rsidR="00564BA4" w:rsidRPr="000955C5">
        <w:rPr>
          <w:color w:val="000000"/>
          <w:sz w:val="22"/>
          <w:szCs w:val="22"/>
        </w:rPr>
        <w:t xml:space="preserve">for </w:t>
      </w:r>
      <w:r w:rsidR="009D18EC" w:rsidRPr="000955C5">
        <w:rPr>
          <w:color w:val="000000"/>
          <w:sz w:val="22"/>
          <w:szCs w:val="22"/>
        </w:rPr>
        <w:t xml:space="preserve">land and water corridors, </w:t>
      </w:r>
      <w:r w:rsidR="00564BA4" w:rsidRPr="000955C5">
        <w:rPr>
          <w:color w:val="000000"/>
          <w:sz w:val="22"/>
          <w:szCs w:val="22"/>
        </w:rPr>
        <w:t xml:space="preserve">sound </w:t>
      </w:r>
      <w:r w:rsidR="009D18EC" w:rsidRPr="000955C5">
        <w:rPr>
          <w:color w:val="000000"/>
          <w:sz w:val="22"/>
          <w:szCs w:val="22"/>
        </w:rPr>
        <w:t xml:space="preserve">river basin management and climate refugia will be incorporated into landscape conservation design, and strategies developed to facilitate species movement, hydrological flows and continuation of other ecosystem functions.  </w:t>
      </w:r>
    </w:p>
    <w:p w:rsidR="002305A7" w:rsidRPr="0034356D" w:rsidRDefault="002305A7" w:rsidP="002305A7">
      <w:pPr>
        <w:widowControl w:val="0"/>
        <w:autoSpaceDE w:val="0"/>
        <w:autoSpaceDN w:val="0"/>
        <w:adjustRightInd w:val="0"/>
        <w:spacing w:before="164"/>
        <w:ind w:left="144"/>
        <w:jc w:val="both"/>
        <w:rPr>
          <w:color w:val="000000"/>
          <w:sz w:val="22"/>
          <w:szCs w:val="22"/>
        </w:rPr>
      </w:pPr>
      <w:r w:rsidRPr="0034356D">
        <w:rPr>
          <w:color w:val="000000"/>
          <w:sz w:val="22"/>
          <w:szCs w:val="22"/>
        </w:rPr>
        <w:t xml:space="preserve">The results chain for the Biodiversity component is illustrated in Figure 3. Enhanced conservation of biodiversity will be attained by the efforts of the Hariyo ban program through improving understanding of the ecology and behavior of the focal species and applying it in management; </w:t>
      </w:r>
      <w:proofErr w:type="gramStart"/>
      <w:r w:rsidRPr="0034356D">
        <w:rPr>
          <w:color w:val="000000"/>
          <w:sz w:val="22"/>
          <w:szCs w:val="22"/>
        </w:rPr>
        <w:t>addressing  site</w:t>
      </w:r>
      <w:proofErr w:type="gramEnd"/>
      <w:r w:rsidRPr="0034356D">
        <w:rPr>
          <w:color w:val="000000"/>
          <w:sz w:val="22"/>
          <w:szCs w:val="22"/>
        </w:rPr>
        <w:t xml:space="preserve"> specific threats to species and habitats; strengthening anti-poaching operations, improving habitats, strengthening the governance of natural resource management, improving livelihoods of the forest dependent communities, and creating a more enabling policy environment.  </w:t>
      </w:r>
    </w:p>
    <w:p w:rsidR="005A04AE" w:rsidRPr="000955C5" w:rsidRDefault="005A04AE" w:rsidP="00CC5D9E">
      <w:pPr>
        <w:widowControl w:val="0"/>
        <w:autoSpaceDE w:val="0"/>
        <w:autoSpaceDN w:val="0"/>
        <w:adjustRightInd w:val="0"/>
        <w:spacing w:before="164"/>
        <w:ind w:left="144"/>
        <w:jc w:val="both"/>
        <w:rPr>
          <w:color w:val="000000"/>
          <w:sz w:val="22"/>
          <w:szCs w:val="22"/>
        </w:rPr>
      </w:pPr>
      <w:r w:rsidRPr="000955C5">
        <w:rPr>
          <w:color w:val="000000"/>
          <w:sz w:val="22"/>
          <w:szCs w:val="22"/>
        </w:rPr>
        <w:t xml:space="preserve">This component is very closely linked with the REDD+ and climate adaptation IRs. The overall Hariyo Ban strategy is to ensure climate-resilient conservation landscapes for biodiversity conservation, functioning ecosystem services, strengthened governance of NRM institutions, safe communities, sustainable livelihoods and economic development and a policy framework conducive for conservation. </w:t>
      </w:r>
    </w:p>
    <w:p w:rsidR="008B6026" w:rsidRPr="000955C5" w:rsidRDefault="008B6026" w:rsidP="00CC5D9E">
      <w:pPr>
        <w:widowControl w:val="0"/>
        <w:autoSpaceDE w:val="0"/>
        <w:autoSpaceDN w:val="0"/>
        <w:adjustRightInd w:val="0"/>
        <w:spacing w:before="164"/>
        <w:ind w:left="144"/>
        <w:jc w:val="both"/>
        <w:rPr>
          <w:noProof/>
          <w:sz w:val="22"/>
          <w:szCs w:val="22"/>
        </w:rPr>
        <w:sectPr w:rsidR="008B6026" w:rsidRPr="000955C5" w:rsidSect="00B0602C">
          <w:pgSz w:w="11909" w:h="16834" w:code="9"/>
          <w:pgMar w:top="1267" w:right="1152" w:bottom="1152" w:left="1440" w:header="720" w:footer="720" w:gutter="0"/>
          <w:cols w:space="720"/>
          <w:docGrid w:linePitch="360"/>
        </w:sectPr>
      </w:pPr>
    </w:p>
    <w:p w:rsidR="00DB6B47" w:rsidRPr="000955C5" w:rsidRDefault="00DB6B47" w:rsidP="00DB6B47">
      <w:pPr>
        <w:widowControl w:val="0"/>
        <w:autoSpaceDE w:val="0"/>
        <w:autoSpaceDN w:val="0"/>
        <w:adjustRightInd w:val="0"/>
        <w:spacing w:before="164"/>
        <w:ind w:left="144"/>
        <w:jc w:val="center"/>
        <w:rPr>
          <w:b/>
          <w:sz w:val="22"/>
          <w:szCs w:val="22"/>
        </w:rPr>
      </w:pPr>
    </w:p>
    <w:p w:rsidR="00DB6B47" w:rsidRDefault="00DB6B47" w:rsidP="00DB6B47">
      <w:pPr>
        <w:widowControl w:val="0"/>
        <w:autoSpaceDE w:val="0"/>
        <w:autoSpaceDN w:val="0"/>
        <w:adjustRightInd w:val="0"/>
        <w:spacing w:before="164"/>
        <w:ind w:left="144"/>
        <w:jc w:val="center"/>
        <w:rPr>
          <w:b/>
          <w:color w:val="000000"/>
          <w:sz w:val="22"/>
          <w:szCs w:val="22"/>
        </w:rPr>
      </w:pPr>
      <w:r>
        <w:rPr>
          <w:noProof/>
          <w:sz w:val="22"/>
          <w:szCs w:val="22"/>
          <w:lang w:bidi="ne-NP"/>
        </w:rPr>
        <w:drawing>
          <wp:inline distT="0" distB="0" distL="0" distR="0" wp14:anchorId="211B8A75" wp14:editId="389B6A92">
            <wp:extent cx="8783781" cy="5015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yoBan_Concept_Biodiversity_Dec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85225" cy="5016170"/>
                    </a:xfrm>
                    <a:prstGeom prst="rect">
                      <a:avLst/>
                    </a:prstGeom>
                  </pic:spPr>
                </pic:pic>
              </a:graphicData>
            </a:graphic>
          </wp:inline>
        </w:drawing>
      </w:r>
      <w:r w:rsidRPr="00CD3AF3">
        <w:rPr>
          <w:b/>
          <w:color w:val="000000"/>
          <w:sz w:val="22"/>
          <w:szCs w:val="22"/>
        </w:rPr>
        <w:t xml:space="preserve"> </w:t>
      </w:r>
      <w:r w:rsidRPr="000955C5">
        <w:rPr>
          <w:b/>
          <w:color w:val="000000"/>
          <w:sz w:val="22"/>
          <w:szCs w:val="22"/>
        </w:rPr>
        <w:t xml:space="preserve">Figure </w:t>
      </w:r>
      <w:r w:rsidR="0010568E">
        <w:rPr>
          <w:b/>
          <w:color w:val="000000"/>
          <w:sz w:val="22"/>
          <w:szCs w:val="22"/>
        </w:rPr>
        <w:t>3</w:t>
      </w:r>
      <w:r w:rsidRPr="000955C5">
        <w:rPr>
          <w:b/>
          <w:color w:val="000000"/>
          <w:sz w:val="22"/>
          <w:szCs w:val="22"/>
        </w:rPr>
        <w:t xml:space="preserve">: Biodiversity Component </w:t>
      </w:r>
      <w:r>
        <w:rPr>
          <w:b/>
          <w:color w:val="000000"/>
          <w:sz w:val="22"/>
          <w:szCs w:val="22"/>
        </w:rPr>
        <w:t>Conceptual Model</w:t>
      </w:r>
    </w:p>
    <w:p w:rsidR="00DB6B47" w:rsidRDefault="00DB6B47">
      <w:pPr>
        <w:rPr>
          <w:b/>
          <w:color w:val="000000"/>
          <w:sz w:val="22"/>
          <w:szCs w:val="22"/>
        </w:rPr>
      </w:pPr>
      <w:r>
        <w:rPr>
          <w:b/>
          <w:color w:val="000000"/>
          <w:sz w:val="22"/>
          <w:szCs w:val="22"/>
        </w:rPr>
        <w:br w:type="page"/>
      </w:r>
    </w:p>
    <w:p w:rsidR="00DB6B47" w:rsidRPr="000955C5" w:rsidRDefault="00DB6B47" w:rsidP="00DB6B47">
      <w:pPr>
        <w:widowControl w:val="0"/>
        <w:autoSpaceDE w:val="0"/>
        <w:autoSpaceDN w:val="0"/>
        <w:adjustRightInd w:val="0"/>
        <w:spacing w:before="164"/>
        <w:ind w:left="144"/>
        <w:jc w:val="center"/>
        <w:rPr>
          <w:color w:val="000000"/>
          <w:sz w:val="22"/>
          <w:szCs w:val="22"/>
        </w:rPr>
      </w:pPr>
      <w:r w:rsidRPr="000955C5">
        <w:rPr>
          <w:noProof/>
          <w:sz w:val="22"/>
          <w:szCs w:val="22"/>
          <w:lang w:bidi="ne-NP"/>
        </w:rPr>
        <w:lastRenderedPageBreak/>
        <w:drawing>
          <wp:inline distT="0" distB="0" distL="0" distR="0" wp14:anchorId="2D495530" wp14:editId="7155D9FE">
            <wp:extent cx="9225887" cy="5431691"/>
            <wp:effectExtent l="0" t="0" r="0" b="0"/>
            <wp:docPr id="12" name="Picture 12" descr="Drawing1_23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wing1_23NO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25887" cy="5431691"/>
                    </a:xfrm>
                    <a:prstGeom prst="rect">
                      <a:avLst/>
                    </a:prstGeom>
                    <a:noFill/>
                    <a:ln>
                      <a:noFill/>
                    </a:ln>
                  </pic:spPr>
                </pic:pic>
              </a:graphicData>
            </a:graphic>
          </wp:inline>
        </w:drawing>
      </w:r>
    </w:p>
    <w:p w:rsidR="00230ADC" w:rsidRPr="000955C5" w:rsidRDefault="00DB6B47" w:rsidP="00CC5D9E">
      <w:pPr>
        <w:widowControl w:val="0"/>
        <w:autoSpaceDE w:val="0"/>
        <w:autoSpaceDN w:val="0"/>
        <w:adjustRightInd w:val="0"/>
        <w:spacing w:before="164"/>
        <w:ind w:left="144"/>
        <w:jc w:val="center"/>
        <w:rPr>
          <w:b/>
          <w:sz w:val="22"/>
          <w:szCs w:val="22"/>
        </w:rPr>
      </w:pPr>
      <w:r w:rsidRPr="000955C5">
        <w:rPr>
          <w:b/>
          <w:color w:val="000000"/>
          <w:sz w:val="22"/>
          <w:szCs w:val="22"/>
        </w:rPr>
        <w:t xml:space="preserve">Figure </w:t>
      </w:r>
      <w:r w:rsidR="0010568E">
        <w:rPr>
          <w:b/>
          <w:color w:val="000000"/>
          <w:sz w:val="22"/>
          <w:szCs w:val="22"/>
        </w:rPr>
        <w:t>4</w:t>
      </w:r>
      <w:r w:rsidRPr="000955C5">
        <w:rPr>
          <w:b/>
          <w:color w:val="000000"/>
          <w:sz w:val="22"/>
          <w:szCs w:val="22"/>
        </w:rPr>
        <w:t>: Biodiversity Component Results Chain</w:t>
      </w:r>
    </w:p>
    <w:p w:rsidR="00CD3AF3" w:rsidRPr="00CD3AF3" w:rsidRDefault="00CD3AF3" w:rsidP="00CD3AF3">
      <w:pPr>
        <w:jc w:val="center"/>
        <w:rPr>
          <w:sz w:val="22"/>
          <w:szCs w:val="22"/>
        </w:rPr>
        <w:sectPr w:rsidR="00CD3AF3" w:rsidRPr="00CD3AF3" w:rsidSect="00662BAA">
          <w:pgSz w:w="16834" w:h="11909" w:orient="landscape" w:code="9"/>
          <w:pgMar w:top="1440" w:right="1267" w:bottom="1152" w:left="1152" w:header="720" w:footer="720" w:gutter="0"/>
          <w:cols w:space="720"/>
          <w:docGrid w:linePitch="360"/>
        </w:sectPr>
      </w:pPr>
    </w:p>
    <w:p w:rsidR="0011779F" w:rsidRPr="00B36933" w:rsidRDefault="00075531" w:rsidP="00B36933">
      <w:pPr>
        <w:pStyle w:val="Heading3"/>
      </w:pPr>
      <w:bookmarkStart w:id="28" w:name="_Toc309908447"/>
      <w:bookmarkStart w:id="29" w:name="_Toc309908556"/>
      <w:bookmarkStart w:id="30" w:name="_Toc309909313"/>
      <w:bookmarkStart w:id="31" w:name="_Toc313630594"/>
      <w:r w:rsidRPr="00B36933">
        <w:lastRenderedPageBreak/>
        <w:t xml:space="preserve">2.1.1 </w:t>
      </w:r>
      <w:r w:rsidR="0011779F" w:rsidRPr="00B36933">
        <w:t>Major activities</w:t>
      </w:r>
      <w:bookmarkEnd w:id="28"/>
      <w:bookmarkEnd w:id="29"/>
      <w:bookmarkEnd w:id="30"/>
      <w:bookmarkEnd w:id="31"/>
    </w:p>
    <w:p w:rsidR="00EE516A" w:rsidRPr="000955C5" w:rsidRDefault="00EE516A" w:rsidP="000945CF">
      <w:pPr>
        <w:widowControl w:val="0"/>
        <w:autoSpaceDE w:val="0"/>
        <w:autoSpaceDN w:val="0"/>
        <w:adjustRightInd w:val="0"/>
        <w:spacing w:before="144"/>
        <w:jc w:val="both"/>
        <w:rPr>
          <w:color w:val="000000"/>
          <w:sz w:val="22"/>
          <w:szCs w:val="22"/>
        </w:rPr>
      </w:pPr>
      <w:r w:rsidRPr="000955C5">
        <w:rPr>
          <w:color w:val="000000"/>
          <w:sz w:val="22"/>
          <w:szCs w:val="22"/>
        </w:rPr>
        <w:t>Key activities under this component include</w:t>
      </w:r>
      <w:r w:rsidR="00681D85" w:rsidRPr="000955C5">
        <w:rPr>
          <w:color w:val="000000"/>
          <w:sz w:val="22"/>
          <w:szCs w:val="22"/>
        </w:rPr>
        <w:t>:</w:t>
      </w:r>
      <w:r w:rsidRPr="000955C5">
        <w:rPr>
          <w:color w:val="000000"/>
          <w:sz w:val="22"/>
          <w:szCs w:val="22"/>
        </w:rPr>
        <w:t xml:space="preserve"> threat assessment  at species and ecosystem level</w:t>
      </w:r>
      <w:r w:rsidR="002D718C" w:rsidRPr="000955C5">
        <w:rPr>
          <w:color w:val="000000"/>
          <w:sz w:val="22"/>
          <w:szCs w:val="22"/>
        </w:rPr>
        <w:t>; applied research for management inputs on ecology, behavior and habitat use of focal species</w:t>
      </w:r>
      <w:r w:rsidR="002471BE" w:rsidRPr="000955C5">
        <w:rPr>
          <w:color w:val="000000"/>
          <w:sz w:val="22"/>
          <w:szCs w:val="22"/>
        </w:rPr>
        <w:t>,</w:t>
      </w:r>
      <w:r w:rsidR="002D718C" w:rsidRPr="000955C5">
        <w:rPr>
          <w:color w:val="000000"/>
          <w:sz w:val="22"/>
          <w:szCs w:val="22"/>
        </w:rPr>
        <w:t xml:space="preserve"> </w:t>
      </w:r>
      <w:r w:rsidRPr="000955C5">
        <w:rPr>
          <w:color w:val="000000"/>
          <w:sz w:val="22"/>
          <w:szCs w:val="22"/>
        </w:rPr>
        <w:t>strengthen</w:t>
      </w:r>
      <w:r w:rsidR="00564BA4" w:rsidRPr="000955C5">
        <w:rPr>
          <w:color w:val="000000"/>
          <w:sz w:val="22"/>
          <w:szCs w:val="22"/>
        </w:rPr>
        <w:t>ing of</w:t>
      </w:r>
      <w:r w:rsidRPr="000955C5">
        <w:rPr>
          <w:color w:val="000000"/>
          <w:sz w:val="22"/>
          <w:szCs w:val="22"/>
        </w:rPr>
        <w:t xml:space="preserve"> community based anti-poaching operation units; training to enhance government capacity </w:t>
      </w:r>
      <w:r w:rsidR="002471BE" w:rsidRPr="000955C5">
        <w:rPr>
          <w:color w:val="000000"/>
          <w:sz w:val="22"/>
          <w:szCs w:val="22"/>
        </w:rPr>
        <w:t xml:space="preserve">and </w:t>
      </w:r>
      <w:r w:rsidRPr="000955C5">
        <w:rPr>
          <w:color w:val="000000"/>
          <w:sz w:val="22"/>
          <w:szCs w:val="22"/>
        </w:rPr>
        <w:t>motivation for protection, monitoring and patrolling in protected areas;</w:t>
      </w:r>
      <w:r w:rsidR="002471BE" w:rsidRPr="000955C5">
        <w:rPr>
          <w:color w:val="000000"/>
          <w:sz w:val="22"/>
          <w:szCs w:val="22"/>
        </w:rPr>
        <w:t xml:space="preserve"> prioritiz</w:t>
      </w:r>
      <w:r w:rsidR="00564BA4" w:rsidRPr="000955C5">
        <w:rPr>
          <w:color w:val="000000"/>
          <w:sz w:val="22"/>
          <w:szCs w:val="22"/>
        </w:rPr>
        <w:t>ing</w:t>
      </w:r>
      <w:r w:rsidR="002471BE" w:rsidRPr="000955C5">
        <w:rPr>
          <w:color w:val="000000"/>
          <w:sz w:val="22"/>
          <w:szCs w:val="22"/>
        </w:rPr>
        <w:t xml:space="preserve"> critical corridors and ecosystems and bring</w:t>
      </w:r>
      <w:r w:rsidR="00564BA4" w:rsidRPr="000955C5">
        <w:rPr>
          <w:color w:val="000000"/>
          <w:sz w:val="22"/>
          <w:szCs w:val="22"/>
        </w:rPr>
        <w:t>ing them</w:t>
      </w:r>
      <w:r w:rsidR="002471BE" w:rsidRPr="000955C5">
        <w:rPr>
          <w:color w:val="000000"/>
          <w:sz w:val="22"/>
          <w:szCs w:val="22"/>
        </w:rPr>
        <w:t xml:space="preserve"> under community management; </w:t>
      </w:r>
      <w:r w:rsidRPr="000955C5">
        <w:rPr>
          <w:color w:val="000000"/>
          <w:sz w:val="22"/>
          <w:szCs w:val="22"/>
        </w:rPr>
        <w:t xml:space="preserve"> governance assessment, well-being ranking and public hearing and auditing in NRM groups</w:t>
      </w:r>
      <w:r w:rsidR="002471BE" w:rsidRPr="000955C5">
        <w:rPr>
          <w:color w:val="000000"/>
          <w:sz w:val="22"/>
          <w:szCs w:val="22"/>
        </w:rPr>
        <w:t xml:space="preserve"> to strengthen the</w:t>
      </w:r>
      <w:r w:rsidR="00564BA4" w:rsidRPr="000955C5">
        <w:rPr>
          <w:color w:val="000000"/>
          <w:sz w:val="22"/>
          <w:szCs w:val="22"/>
        </w:rPr>
        <w:t>ir</w:t>
      </w:r>
      <w:r w:rsidR="002471BE" w:rsidRPr="000955C5">
        <w:rPr>
          <w:color w:val="000000"/>
          <w:sz w:val="22"/>
          <w:szCs w:val="22"/>
        </w:rPr>
        <w:t xml:space="preserve"> internal governance</w:t>
      </w:r>
      <w:r w:rsidRPr="000955C5">
        <w:rPr>
          <w:color w:val="000000"/>
          <w:sz w:val="22"/>
          <w:szCs w:val="22"/>
        </w:rPr>
        <w:t>; support</w:t>
      </w:r>
      <w:r w:rsidR="00564BA4" w:rsidRPr="000955C5">
        <w:rPr>
          <w:color w:val="000000"/>
          <w:sz w:val="22"/>
          <w:szCs w:val="22"/>
        </w:rPr>
        <w:t>ing</w:t>
      </w:r>
      <w:r w:rsidRPr="000955C5">
        <w:rPr>
          <w:color w:val="000000"/>
          <w:sz w:val="22"/>
          <w:szCs w:val="22"/>
        </w:rPr>
        <w:t xml:space="preserve"> communities </w:t>
      </w:r>
      <w:r w:rsidR="002471BE" w:rsidRPr="000955C5">
        <w:rPr>
          <w:color w:val="000000"/>
          <w:sz w:val="22"/>
          <w:szCs w:val="22"/>
        </w:rPr>
        <w:t>to generate sustainable source</w:t>
      </w:r>
      <w:r w:rsidR="00564BA4" w:rsidRPr="000955C5">
        <w:rPr>
          <w:color w:val="000000"/>
          <w:sz w:val="22"/>
          <w:szCs w:val="22"/>
        </w:rPr>
        <w:t>s</w:t>
      </w:r>
      <w:r w:rsidR="002471BE" w:rsidRPr="000955C5">
        <w:rPr>
          <w:color w:val="000000"/>
          <w:sz w:val="22"/>
          <w:szCs w:val="22"/>
        </w:rPr>
        <w:t xml:space="preserve"> of income through green enterprise promotion; and support</w:t>
      </w:r>
      <w:r w:rsidR="00564BA4" w:rsidRPr="000955C5">
        <w:rPr>
          <w:color w:val="000000"/>
          <w:sz w:val="22"/>
          <w:szCs w:val="22"/>
        </w:rPr>
        <w:t>ing</w:t>
      </w:r>
      <w:r w:rsidR="002471BE" w:rsidRPr="000955C5">
        <w:rPr>
          <w:color w:val="000000"/>
          <w:sz w:val="22"/>
          <w:szCs w:val="22"/>
        </w:rPr>
        <w:t xml:space="preserve"> government to review and reform existing conservation related policies.</w:t>
      </w:r>
    </w:p>
    <w:p w:rsidR="00BB7A4C" w:rsidRPr="000955C5" w:rsidRDefault="00EE516A" w:rsidP="00CC5D9E">
      <w:pPr>
        <w:rPr>
          <w:sz w:val="22"/>
          <w:szCs w:val="22"/>
        </w:rPr>
      </w:pPr>
      <w:r w:rsidRPr="000955C5">
        <w:rPr>
          <w:sz w:val="22"/>
          <w:szCs w:val="22"/>
        </w:rPr>
        <w:t xml:space="preserve"> </w:t>
      </w:r>
      <w:bookmarkStart w:id="32" w:name="_Toc309908448"/>
      <w:bookmarkStart w:id="33" w:name="_Toc309908557"/>
    </w:p>
    <w:p w:rsidR="0011779F" w:rsidRPr="00B36933" w:rsidRDefault="00075531" w:rsidP="00B36933">
      <w:pPr>
        <w:pStyle w:val="Heading3"/>
      </w:pPr>
      <w:bookmarkStart w:id="34" w:name="_Toc313630595"/>
      <w:r w:rsidRPr="00B36933">
        <w:t xml:space="preserve">2.1.2 </w:t>
      </w:r>
      <w:r w:rsidR="0011779F" w:rsidRPr="00B36933">
        <w:t>Key results and outcomes</w:t>
      </w:r>
      <w:bookmarkEnd w:id="32"/>
      <w:bookmarkEnd w:id="33"/>
      <w:bookmarkEnd w:id="34"/>
    </w:p>
    <w:p w:rsidR="0011779F" w:rsidRPr="000955C5" w:rsidRDefault="0011779F" w:rsidP="00CC5D9E">
      <w:pPr>
        <w:numPr>
          <w:ilvl w:val="0"/>
          <w:numId w:val="13"/>
        </w:numPr>
        <w:overflowPunct w:val="0"/>
        <w:autoSpaceDE w:val="0"/>
        <w:autoSpaceDN w:val="0"/>
        <w:adjustRightInd w:val="0"/>
        <w:spacing w:before="60" w:after="60"/>
        <w:jc w:val="both"/>
        <w:textAlignment w:val="baseline"/>
        <w:rPr>
          <w:color w:val="000000"/>
          <w:sz w:val="22"/>
          <w:szCs w:val="22"/>
        </w:rPr>
      </w:pPr>
      <w:r w:rsidRPr="000955C5">
        <w:rPr>
          <w:color w:val="000000"/>
          <w:sz w:val="22"/>
          <w:szCs w:val="22"/>
        </w:rPr>
        <w:t xml:space="preserve">Threats to focal species from </w:t>
      </w:r>
      <w:r w:rsidR="0039332D" w:rsidRPr="000955C5">
        <w:rPr>
          <w:color w:val="000000"/>
          <w:sz w:val="22"/>
          <w:szCs w:val="22"/>
        </w:rPr>
        <w:t xml:space="preserve">loss, fragmentation and degradation of habitats, </w:t>
      </w:r>
      <w:r w:rsidRPr="000955C5">
        <w:rPr>
          <w:color w:val="000000"/>
          <w:sz w:val="22"/>
          <w:szCs w:val="22"/>
        </w:rPr>
        <w:t>poaching</w:t>
      </w:r>
      <w:r w:rsidR="0039332D" w:rsidRPr="000955C5">
        <w:rPr>
          <w:color w:val="000000"/>
          <w:sz w:val="22"/>
          <w:szCs w:val="22"/>
        </w:rPr>
        <w:t xml:space="preserve"> and trade</w:t>
      </w:r>
      <w:r w:rsidRPr="000955C5">
        <w:rPr>
          <w:color w:val="000000"/>
          <w:sz w:val="22"/>
          <w:szCs w:val="22"/>
        </w:rPr>
        <w:t xml:space="preserve">, </w:t>
      </w:r>
      <w:r w:rsidR="00F12F82" w:rsidRPr="000955C5">
        <w:rPr>
          <w:color w:val="000000"/>
          <w:sz w:val="22"/>
          <w:szCs w:val="22"/>
        </w:rPr>
        <w:t xml:space="preserve">and </w:t>
      </w:r>
      <w:r w:rsidRPr="000955C5">
        <w:rPr>
          <w:color w:val="000000"/>
          <w:sz w:val="22"/>
          <w:szCs w:val="22"/>
        </w:rPr>
        <w:t>human-wildlife conflict significantly reduced; habitat connectivity restored; climate refugia and corridors for climate sensitive species under conservation management.</w:t>
      </w:r>
    </w:p>
    <w:p w:rsidR="00890E95" w:rsidRPr="000955C5" w:rsidRDefault="00D90181" w:rsidP="00CC5D9E">
      <w:pPr>
        <w:numPr>
          <w:ilvl w:val="0"/>
          <w:numId w:val="13"/>
        </w:numPr>
        <w:overflowPunct w:val="0"/>
        <w:autoSpaceDE w:val="0"/>
        <w:autoSpaceDN w:val="0"/>
        <w:adjustRightInd w:val="0"/>
        <w:spacing w:before="60" w:after="60"/>
        <w:jc w:val="both"/>
        <w:textAlignment w:val="baseline"/>
        <w:rPr>
          <w:color w:val="000000"/>
          <w:sz w:val="22"/>
          <w:szCs w:val="22"/>
        </w:rPr>
      </w:pPr>
      <w:r w:rsidRPr="000955C5">
        <w:rPr>
          <w:color w:val="000000"/>
          <w:sz w:val="22"/>
          <w:szCs w:val="22"/>
        </w:rPr>
        <w:t xml:space="preserve">Critical ecosystems including forest corridors </w:t>
      </w:r>
      <w:r w:rsidR="00890E95" w:rsidRPr="000955C5">
        <w:rPr>
          <w:color w:val="000000"/>
          <w:sz w:val="22"/>
          <w:szCs w:val="22"/>
        </w:rPr>
        <w:t>in CH</w:t>
      </w:r>
      <w:r w:rsidR="0011779F" w:rsidRPr="000955C5">
        <w:rPr>
          <w:color w:val="000000"/>
          <w:sz w:val="22"/>
          <w:szCs w:val="22"/>
        </w:rPr>
        <w:t xml:space="preserve">AL and TAL restored to state where they will support threatened focal species, </w:t>
      </w:r>
      <w:r w:rsidR="00F12F82" w:rsidRPr="000955C5">
        <w:rPr>
          <w:color w:val="000000"/>
          <w:sz w:val="22"/>
          <w:szCs w:val="22"/>
        </w:rPr>
        <w:t xml:space="preserve">and </w:t>
      </w:r>
      <w:r w:rsidR="0011779F" w:rsidRPr="000955C5">
        <w:rPr>
          <w:color w:val="000000"/>
          <w:sz w:val="22"/>
          <w:szCs w:val="22"/>
        </w:rPr>
        <w:t>provide ecological services and sustainable forest resources</w:t>
      </w:r>
      <w:r w:rsidR="00890E95" w:rsidRPr="000955C5">
        <w:rPr>
          <w:color w:val="000000"/>
          <w:sz w:val="22"/>
          <w:szCs w:val="22"/>
        </w:rPr>
        <w:t xml:space="preserve"> </w:t>
      </w:r>
    </w:p>
    <w:p w:rsidR="00890E95" w:rsidRPr="000955C5" w:rsidRDefault="0011779F" w:rsidP="00CC5D9E">
      <w:pPr>
        <w:numPr>
          <w:ilvl w:val="0"/>
          <w:numId w:val="13"/>
        </w:numPr>
        <w:overflowPunct w:val="0"/>
        <w:autoSpaceDE w:val="0"/>
        <w:autoSpaceDN w:val="0"/>
        <w:adjustRightInd w:val="0"/>
        <w:spacing w:before="60" w:after="60"/>
        <w:jc w:val="both"/>
        <w:textAlignment w:val="baseline"/>
        <w:rPr>
          <w:color w:val="000000"/>
          <w:sz w:val="22"/>
          <w:szCs w:val="22"/>
        </w:rPr>
      </w:pPr>
      <w:r w:rsidRPr="000955C5">
        <w:rPr>
          <w:color w:val="000000"/>
          <w:sz w:val="22"/>
          <w:szCs w:val="22"/>
        </w:rPr>
        <w:t xml:space="preserve">Governance for forest management improved </w:t>
      </w:r>
    </w:p>
    <w:p w:rsidR="0011779F" w:rsidRPr="000955C5" w:rsidRDefault="0011779F" w:rsidP="00CC5D9E">
      <w:pPr>
        <w:numPr>
          <w:ilvl w:val="0"/>
          <w:numId w:val="13"/>
        </w:numPr>
        <w:overflowPunct w:val="0"/>
        <w:autoSpaceDE w:val="0"/>
        <w:autoSpaceDN w:val="0"/>
        <w:adjustRightInd w:val="0"/>
        <w:spacing w:before="60" w:after="60"/>
        <w:jc w:val="both"/>
        <w:textAlignment w:val="baseline"/>
        <w:rPr>
          <w:color w:val="000000"/>
          <w:sz w:val="22"/>
          <w:szCs w:val="22"/>
        </w:rPr>
      </w:pPr>
      <w:r w:rsidRPr="000955C5">
        <w:rPr>
          <w:color w:val="000000"/>
          <w:sz w:val="22"/>
          <w:szCs w:val="22"/>
        </w:rPr>
        <w:t>Livelihood</w:t>
      </w:r>
      <w:r w:rsidR="00A7136B" w:rsidRPr="000955C5">
        <w:rPr>
          <w:color w:val="000000"/>
          <w:sz w:val="22"/>
          <w:szCs w:val="22"/>
        </w:rPr>
        <w:t>s</w:t>
      </w:r>
      <w:r w:rsidRPr="000955C5">
        <w:rPr>
          <w:color w:val="000000"/>
          <w:sz w:val="22"/>
          <w:szCs w:val="22"/>
        </w:rPr>
        <w:t xml:space="preserve"> improved and community stewardship </w:t>
      </w:r>
      <w:r w:rsidR="0039332D" w:rsidRPr="000955C5">
        <w:rPr>
          <w:color w:val="000000"/>
          <w:sz w:val="22"/>
          <w:szCs w:val="22"/>
        </w:rPr>
        <w:t xml:space="preserve">for biodiversity conservation </w:t>
      </w:r>
      <w:r w:rsidR="00A7136B" w:rsidRPr="000955C5">
        <w:rPr>
          <w:color w:val="000000"/>
          <w:sz w:val="22"/>
          <w:szCs w:val="22"/>
        </w:rPr>
        <w:t xml:space="preserve">strengthened </w:t>
      </w:r>
    </w:p>
    <w:p w:rsidR="00564BA4" w:rsidRPr="000955C5" w:rsidRDefault="0011779F" w:rsidP="00CC5D9E">
      <w:pPr>
        <w:pStyle w:val="Title"/>
        <w:numPr>
          <w:ilvl w:val="0"/>
          <w:numId w:val="13"/>
        </w:numPr>
        <w:spacing w:before="60" w:after="60"/>
        <w:rPr>
          <w:sz w:val="22"/>
          <w:szCs w:val="22"/>
        </w:rPr>
      </w:pPr>
      <w:r w:rsidRPr="000955C5">
        <w:rPr>
          <w:b w:val="0"/>
          <w:color w:val="000000"/>
          <w:kern w:val="0"/>
          <w:sz w:val="22"/>
          <w:szCs w:val="22"/>
        </w:rPr>
        <w:t xml:space="preserve">Existing </w:t>
      </w:r>
      <w:r w:rsidR="0039332D" w:rsidRPr="000955C5">
        <w:rPr>
          <w:b w:val="0"/>
          <w:color w:val="000000"/>
          <w:kern w:val="0"/>
          <w:sz w:val="22"/>
          <w:szCs w:val="22"/>
        </w:rPr>
        <w:t xml:space="preserve">conservation related </w:t>
      </w:r>
      <w:r w:rsidRPr="000955C5">
        <w:rPr>
          <w:b w:val="0"/>
          <w:color w:val="000000"/>
          <w:kern w:val="0"/>
          <w:sz w:val="22"/>
          <w:szCs w:val="22"/>
        </w:rPr>
        <w:t>polic</w:t>
      </w:r>
      <w:r w:rsidR="0039332D" w:rsidRPr="000955C5">
        <w:rPr>
          <w:b w:val="0"/>
          <w:color w:val="000000"/>
          <w:kern w:val="0"/>
          <w:sz w:val="22"/>
          <w:szCs w:val="22"/>
        </w:rPr>
        <w:t xml:space="preserve">ies </w:t>
      </w:r>
      <w:r w:rsidRPr="000955C5">
        <w:rPr>
          <w:b w:val="0"/>
          <w:color w:val="000000"/>
          <w:kern w:val="0"/>
          <w:sz w:val="22"/>
          <w:szCs w:val="22"/>
        </w:rPr>
        <w:t>rev</w:t>
      </w:r>
      <w:r w:rsidR="0039332D" w:rsidRPr="000955C5">
        <w:rPr>
          <w:b w:val="0"/>
          <w:color w:val="000000"/>
          <w:kern w:val="0"/>
          <w:sz w:val="22"/>
          <w:szCs w:val="22"/>
        </w:rPr>
        <w:t xml:space="preserve">iewed and reformed to make them biodiversity friendly, inclusive and pro-poor </w:t>
      </w:r>
      <w:bookmarkStart w:id="35" w:name="_Toc309908449"/>
      <w:bookmarkStart w:id="36" w:name="_Toc309908558"/>
      <w:bookmarkStart w:id="37" w:name="_Toc309909314"/>
    </w:p>
    <w:p w:rsidR="00BF6C95" w:rsidRPr="00B36933" w:rsidRDefault="00075531" w:rsidP="00B36933">
      <w:pPr>
        <w:pStyle w:val="Heading2"/>
      </w:pPr>
      <w:bookmarkStart w:id="38" w:name="_Toc313630596"/>
      <w:r w:rsidRPr="00B36933">
        <w:t xml:space="preserve">2.2 </w:t>
      </w:r>
      <w:r w:rsidR="00F00005" w:rsidRPr="00B36933">
        <w:t>Sustainable Landscapes</w:t>
      </w:r>
      <w:r w:rsidR="00107A8A" w:rsidRPr="00B36933">
        <w:t xml:space="preserve"> </w:t>
      </w:r>
      <w:r w:rsidR="004705D2" w:rsidRPr="00B36933">
        <w:t>(REDD+ Readiness)</w:t>
      </w:r>
      <w:bookmarkEnd w:id="35"/>
      <w:bookmarkEnd w:id="36"/>
      <w:bookmarkEnd w:id="37"/>
      <w:bookmarkEnd w:id="38"/>
    </w:p>
    <w:p w:rsidR="00CD2A3A" w:rsidRDefault="00CD2A3A" w:rsidP="00CD2A3A">
      <w:bookmarkStart w:id="39" w:name="_Toc309909315"/>
      <w:bookmarkStart w:id="40" w:name="_Toc310253674"/>
    </w:p>
    <w:p w:rsidR="005D5C6B" w:rsidRPr="00CD2A3A" w:rsidRDefault="00107A8A" w:rsidP="00CD2A3A">
      <w:pPr>
        <w:rPr>
          <w:i/>
          <w:iCs/>
        </w:rPr>
      </w:pPr>
      <w:r w:rsidRPr="00CD2A3A">
        <w:rPr>
          <w:i/>
          <w:iCs/>
        </w:rPr>
        <w:t>IR: 2 Greenhouse Gas (GHG) emission</w:t>
      </w:r>
      <w:r w:rsidR="004705D2" w:rsidRPr="00CD2A3A">
        <w:rPr>
          <w:i/>
          <w:iCs/>
        </w:rPr>
        <w:t>s</w:t>
      </w:r>
      <w:r w:rsidRPr="00CD2A3A">
        <w:rPr>
          <w:i/>
          <w:iCs/>
        </w:rPr>
        <w:t>, reduced and sequestration enhanced</w:t>
      </w:r>
      <w:bookmarkEnd w:id="39"/>
      <w:bookmarkEnd w:id="40"/>
    </w:p>
    <w:p w:rsidR="000945CF" w:rsidRPr="000945CF" w:rsidRDefault="000945CF" w:rsidP="000945CF"/>
    <w:p w:rsidR="007F3D63" w:rsidRPr="00664294" w:rsidRDefault="007F3D63" w:rsidP="00664294">
      <w:pPr>
        <w:jc w:val="both"/>
        <w:rPr>
          <w:sz w:val="22"/>
          <w:szCs w:val="22"/>
        </w:rPr>
      </w:pPr>
      <w:r w:rsidRPr="00664294">
        <w:rPr>
          <w:sz w:val="22"/>
          <w:szCs w:val="22"/>
        </w:rPr>
        <w:t>Deforestation and forest degradation are the major sources of GHG emission in Nepal</w:t>
      </w:r>
      <w:r w:rsidR="00CD3CAD" w:rsidRPr="00664294">
        <w:rPr>
          <w:sz w:val="22"/>
          <w:szCs w:val="22"/>
        </w:rPr>
        <w:t xml:space="preserve">. </w:t>
      </w:r>
      <w:proofErr w:type="gramStart"/>
      <w:r w:rsidR="00CD3CAD" w:rsidRPr="00664294">
        <w:rPr>
          <w:sz w:val="22"/>
          <w:szCs w:val="22"/>
        </w:rPr>
        <w:t>Nepal</w:t>
      </w:r>
      <w:r w:rsidRPr="00664294">
        <w:rPr>
          <w:sz w:val="22"/>
          <w:szCs w:val="22"/>
        </w:rPr>
        <w:t xml:space="preserve"> ranks 11th in the world for GHG emissions from deforestation and other land uses.</w:t>
      </w:r>
      <w:proofErr w:type="gramEnd"/>
      <w:r w:rsidRPr="00664294">
        <w:rPr>
          <w:sz w:val="22"/>
          <w:szCs w:val="22"/>
        </w:rPr>
        <w:t xml:space="preserve"> REDD+ presents an opportunity to </w:t>
      </w:r>
      <w:r w:rsidR="00681D85" w:rsidRPr="00664294">
        <w:rPr>
          <w:sz w:val="22"/>
          <w:szCs w:val="22"/>
        </w:rPr>
        <w:t xml:space="preserve">address the drivers of deforestation and forest degradation through sustainable landscape management, at the same time </w:t>
      </w:r>
      <w:r w:rsidRPr="00664294">
        <w:rPr>
          <w:sz w:val="22"/>
          <w:szCs w:val="22"/>
        </w:rPr>
        <w:t>enhanc</w:t>
      </w:r>
      <w:r w:rsidR="00681D85" w:rsidRPr="00664294">
        <w:rPr>
          <w:sz w:val="22"/>
          <w:szCs w:val="22"/>
        </w:rPr>
        <w:t>ing</w:t>
      </w:r>
      <w:r w:rsidRPr="00664294">
        <w:rPr>
          <w:sz w:val="22"/>
          <w:szCs w:val="22"/>
        </w:rPr>
        <w:t xml:space="preserve"> the wellbeing of forest-dependent communities</w:t>
      </w:r>
      <w:r w:rsidR="00681D85" w:rsidRPr="00664294">
        <w:rPr>
          <w:sz w:val="22"/>
          <w:szCs w:val="22"/>
        </w:rPr>
        <w:t xml:space="preserve"> including minority and socially excluded groups. </w:t>
      </w:r>
      <w:r w:rsidRPr="00664294">
        <w:rPr>
          <w:sz w:val="22"/>
          <w:szCs w:val="22"/>
        </w:rPr>
        <w:t xml:space="preserve">  During the first year, this program will support develop</w:t>
      </w:r>
      <w:r w:rsidR="00681D85" w:rsidRPr="00664294">
        <w:rPr>
          <w:sz w:val="22"/>
          <w:szCs w:val="22"/>
        </w:rPr>
        <w:t>ment of</w:t>
      </w:r>
      <w:r w:rsidRPr="00664294">
        <w:rPr>
          <w:sz w:val="22"/>
          <w:szCs w:val="22"/>
        </w:rPr>
        <w:t xml:space="preserve"> national policies for REDD</w:t>
      </w:r>
      <w:r w:rsidR="00681D85" w:rsidRPr="00664294">
        <w:rPr>
          <w:sz w:val="22"/>
          <w:szCs w:val="22"/>
        </w:rPr>
        <w:t xml:space="preserve">+ </w:t>
      </w:r>
      <w:r w:rsidRPr="00664294">
        <w:rPr>
          <w:sz w:val="22"/>
          <w:szCs w:val="22"/>
        </w:rPr>
        <w:t>Readiness, initiate capacity building on GHG emission monitoring, identify and address drivers of deforestation and forest degradation in both CHAL and TAL</w:t>
      </w:r>
      <w:r w:rsidR="00681D85" w:rsidRPr="00664294">
        <w:rPr>
          <w:sz w:val="22"/>
          <w:szCs w:val="22"/>
        </w:rPr>
        <w:t>,</w:t>
      </w:r>
      <w:r w:rsidRPr="00664294">
        <w:rPr>
          <w:sz w:val="22"/>
          <w:szCs w:val="22"/>
        </w:rPr>
        <w:t xml:space="preserve"> and initiate </w:t>
      </w:r>
      <w:r w:rsidR="00681D85" w:rsidRPr="00664294">
        <w:rPr>
          <w:sz w:val="22"/>
          <w:szCs w:val="22"/>
        </w:rPr>
        <w:t xml:space="preserve">a </w:t>
      </w:r>
      <w:r w:rsidRPr="00664294">
        <w:rPr>
          <w:sz w:val="22"/>
          <w:szCs w:val="22"/>
        </w:rPr>
        <w:t xml:space="preserve">feasibility study of </w:t>
      </w:r>
      <w:r w:rsidR="00681D85" w:rsidRPr="00664294">
        <w:rPr>
          <w:sz w:val="22"/>
          <w:szCs w:val="22"/>
        </w:rPr>
        <w:t xml:space="preserve">payments for environmental services (PES) </w:t>
      </w:r>
      <w:r w:rsidRPr="00664294">
        <w:rPr>
          <w:sz w:val="22"/>
          <w:szCs w:val="22"/>
        </w:rPr>
        <w:t xml:space="preserve">in both landscapes. </w:t>
      </w:r>
      <w:r w:rsidR="004705D2" w:rsidRPr="00664294">
        <w:rPr>
          <w:sz w:val="22"/>
          <w:szCs w:val="22"/>
        </w:rPr>
        <w:t xml:space="preserve">The component has the following sub-IRs: </w:t>
      </w:r>
    </w:p>
    <w:p w:rsidR="004705D2" w:rsidRPr="000955C5" w:rsidRDefault="004705D2" w:rsidP="00CC5D9E">
      <w:pPr>
        <w:ind w:left="270"/>
        <w:jc w:val="both"/>
        <w:rPr>
          <w:bCs/>
          <w:sz w:val="22"/>
          <w:szCs w:val="22"/>
        </w:rPr>
      </w:pPr>
    </w:p>
    <w:p w:rsidR="00EB09EE" w:rsidRPr="00B36933" w:rsidRDefault="00BF6C95" w:rsidP="00B36933">
      <w:pPr>
        <w:pStyle w:val="Heading3"/>
      </w:pPr>
      <w:bookmarkStart w:id="41" w:name="_Toc313630597"/>
      <w:r w:rsidRPr="00B36933">
        <w:t xml:space="preserve">2.2.1 </w:t>
      </w:r>
      <w:r w:rsidR="00EB09EE" w:rsidRPr="00B36933">
        <w:t>Major activities</w:t>
      </w:r>
      <w:bookmarkEnd w:id="41"/>
      <w:r w:rsidR="00EB09EE" w:rsidRPr="00B36933">
        <w:t xml:space="preserve"> </w:t>
      </w:r>
    </w:p>
    <w:p w:rsidR="00EB09EE" w:rsidRPr="000955C5" w:rsidRDefault="00EB09EE" w:rsidP="00CC5D9E">
      <w:pPr>
        <w:tabs>
          <w:tab w:val="num" w:pos="4620"/>
        </w:tabs>
        <w:jc w:val="both"/>
        <w:rPr>
          <w:b/>
          <w:bCs/>
          <w:sz w:val="22"/>
          <w:szCs w:val="22"/>
        </w:rPr>
      </w:pPr>
    </w:p>
    <w:p w:rsidR="00EB09EE" w:rsidRPr="000955C5" w:rsidRDefault="00EB09EE" w:rsidP="00CC5D9E">
      <w:pPr>
        <w:jc w:val="both"/>
        <w:rPr>
          <w:bCs/>
          <w:sz w:val="22"/>
          <w:szCs w:val="22"/>
        </w:rPr>
      </w:pPr>
      <w:r w:rsidRPr="000955C5">
        <w:rPr>
          <w:bCs/>
          <w:sz w:val="22"/>
          <w:szCs w:val="22"/>
        </w:rPr>
        <w:t xml:space="preserve">Support to formulation and strengthening of REDD related policies including  National REDD+ strategy;  support to National Land Use Policy that includes enabling provisions for REDD+; support for strengthening the institutional framework including the National REDD Cell  to implement REDD+ strategy and RPP; support to development and implementation of REDD+ Social and Environmental Standards; enhancing capacity of government staff, networks, federations, individuals and local resource persons related to MRV, forest carbon literacy, benefit sharing mechanism etc. </w:t>
      </w:r>
    </w:p>
    <w:p w:rsidR="00664294" w:rsidRPr="0034356D" w:rsidRDefault="00664294" w:rsidP="00664294">
      <w:pPr>
        <w:widowControl w:val="0"/>
        <w:autoSpaceDE w:val="0"/>
        <w:autoSpaceDN w:val="0"/>
        <w:adjustRightInd w:val="0"/>
        <w:spacing w:before="164"/>
        <w:jc w:val="both"/>
        <w:rPr>
          <w:color w:val="000000"/>
          <w:sz w:val="22"/>
          <w:szCs w:val="22"/>
        </w:rPr>
      </w:pPr>
      <w:r w:rsidRPr="0034356D">
        <w:rPr>
          <w:color w:val="000000"/>
          <w:sz w:val="22"/>
          <w:szCs w:val="22"/>
        </w:rPr>
        <w:t xml:space="preserve">The results chain for the Sustainable Landscapes component is illustrated in Figure 4. The Hariyo Ban program will contribute to sustainable landscapes making efforts to achieve interlinked results such as supporting creation of enabling REDD+ policies including National REDD+ strategy, national land use policy, Social and Environmental Standards, and Low Carbon Strategy, and their initial implementation; identifying and addressing the drivers of deforestation and degradation; enhancing capacity for GHG monitoring; and testing and expanding payments for carbon credits and other ecosystem services.     </w:t>
      </w:r>
    </w:p>
    <w:p w:rsidR="00C11E99" w:rsidRPr="000955C5" w:rsidRDefault="00C11E99" w:rsidP="00CC5D9E">
      <w:pPr>
        <w:widowControl w:val="0"/>
        <w:autoSpaceDE w:val="0"/>
        <w:autoSpaceDN w:val="0"/>
        <w:adjustRightInd w:val="0"/>
        <w:spacing w:before="164"/>
        <w:ind w:left="360"/>
        <w:jc w:val="both"/>
        <w:rPr>
          <w:color w:val="000000"/>
          <w:sz w:val="22"/>
          <w:szCs w:val="22"/>
        </w:rPr>
        <w:sectPr w:rsidR="00C11E99" w:rsidRPr="000955C5" w:rsidSect="00B0602C">
          <w:pgSz w:w="11909" w:h="16834" w:code="9"/>
          <w:pgMar w:top="1267" w:right="1152" w:bottom="1152" w:left="1440" w:header="720" w:footer="720" w:gutter="0"/>
          <w:cols w:space="720"/>
          <w:docGrid w:linePitch="360"/>
        </w:sectPr>
      </w:pPr>
    </w:p>
    <w:p w:rsidR="00CD3AF3" w:rsidRDefault="00CD3AF3" w:rsidP="00CD3AF3">
      <w:pPr>
        <w:rPr>
          <w:b/>
          <w:kern w:val="28"/>
          <w:szCs w:val="20"/>
        </w:rPr>
      </w:pPr>
    </w:p>
    <w:p w:rsidR="00CD3AF3" w:rsidRDefault="00CD3AF3" w:rsidP="00CD3AF3">
      <w:pPr>
        <w:rPr>
          <w:bCs/>
          <w:sz w:val="22"/>
          <w:szCs w:val="22"/>
        </w:rPr>
      </w:pPr>
      <w:r>
        <w:rPr>
          <w:b/>
          <w:noProof/>
          <w:kern w:val="28"/>
          <w:szCs w:val="20"/>
          <w:lang w:bidi="ne-NP"/>
        </w:rPr>
        <w:drawing>
          <wp:inline distT="0" distB="0" distL="0" distR="0" wp14:anchorId="6CEEF036" wp14:editId="25823414">
            <wp:extent cx="9642764" cy="5264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yoBan_Concept_IR2_Dec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60654" cy="5274495"/>
                    </a:xfrm>
                    <a:prstGeom prst="rect">
                      <a:avLst/>
                    </a:prstGeom>
                  </pic:spPr>
                </pic:pic>
              </a:graphicData>
            </a:graphic>
          </wp:inline>
        </w:drawing>
      </w:r>
    </w:p>
    <w:p w:rsidR="00CD3AF3" w:rsidRDefault="00CD3AF3" w:rsidP="00CC5D9E">
      <w:pPr>
        <w:ind w:left="1008"/>
        <w:jc w:val="both"/>
        <w:rPr>
          <w:bCs/>
          <w:sz w:val="22"/>
          <w:szCs w:val="22"/>
        </w:rPr>
      </w:pPr>
    </w:p>
    <w:p w:rsidR="00CD3AF3" w:rsidRPr="000955C5" w:rsidRDefault="00CD3AF3" w:rsidP="00CD3AF3">
      <w:pPr>
        <w:widowControl w:val="0"/>
        <w:autoSpaceDE w:val="0"/>
        <w:autoSpaceDN w:val="0"/>
        <w:adjustRightInd w:val="0"/>
        <w:spacing w:before="164"/>
        <w:ind w:left="144"/>
        <w:jc w:val="center"/>
        <w:rPr>
          <w:bCs/>
          <w:sz w:val="22"/>
          <w:szCs w:val="22"/>
        </w:rPr>
      </w:pPr>
      <w:r>
        <w:rPr>
          <w:sz w:val="22"/>
          <w:szCs w:val="22"/>
        </w:rPr>
        <w:tab/>
      </w:r>
      <w:r w:rsidRPr="000955C5">
        <w:rPr>
          <w:b/>
          <w:color w:val="000000"/>
          <w:sz w:val="22"/>
          <w:szCs w:val="22"/>
        </w:rPr>
        <w:t xml:space="preserve">Figure </w:t>
      </w:r>
      <w:r w:rsidR="0010568E">
        <w:rPr>
          <w:b/>
          <w:color w:val="000000"/>
          <w:sz w:val="22"/>
          <w:szCs w:val="22"/>
        </w:rPr>
        <w:t>5</w:t>
      </w:r>
      <w:r w:rsidRPr="000955C5">
        <w:rPr>
          <w:b/>
          <w:color w:val="000000"/>
          <w:sz w:val="22"/>
          <w:szCs w:val="22"/>
        </w:rPr>
        <w:t xml:space="preserve">: Sustainable Landscapes Component </w:t>
      </w:r>
      <w:r>
        <w:rPr>
          <w:b/>
          <w:color w:val="000000"/>
          <w:sz w:val="22"/>
          <w:szCs w:val="22"/>
        </w:rPr>
        <w:t>Conceptual Model</w:t>
      </w:r>
    </w:p>
    <w:p w:rsidR="008760D5" w:rsidRDefault="008760D5">
      <w:pPr>
        <w:rPr>
          <w:sz w:val="22"/>
          <w:szCs w:val="22"/>
        </w:rPr>
      </w:pPr>
      <w:r>
        <w:rPr>
          <w:sz w:val="22"/>
          <w:szCs w:val="22"/>
        </w:rPr>
        <w:br w:type="page"/>
      </w:r>
    </w:p>
    <w:p w:rsidR="008760D5" w:rsidRPr="000955C5" w:rsidRDefault="008760D5" w:rsidP="008760D5">
      <w:pPr>
        <w:widowControl w:val="0"/>
        <w:autoSpaceDE w:val="0"/>
        <w:autoSpaceDN w:val="0"/>
        <w:adjustRightInd w:val="0"/>
        <w:spacing w:before="164"/>
        <w:ind w:left="144"/>
        <w:jc w:val="center"/>
        <w:rPr>
          <w:color w:val="000000"/>
          <w:sz w:val="22"/>
          <w:szCs w:val="22"/>
        </w:rPr>
      </w:pPr>
      <w:r w:rsidRPr="000955C5">
        <w:rPr>
          <w:noProof/>
          <w:sz w:val="22"/>
          <w:szCs w:val="22"/>
          <w:lang w:bidi="ne-NP"/>
        </w:rPr>
        <w:lastRenderedPageBreak/>
        <w:drawing>
          <wp:inline distT="0" distB="0" distL="0" distR="0" wp14:anchorId="7A93385A" wp14:editId="7CE5CA67">
            <wp:extent cx="8980227" cy="5709331"/>
            <wp:effectExtent l="0" t="0" r="0" b="5715"/>
            <wp:docPr id="14" name="Picture 2" descr="IR2_25NO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2_25NOV (2)"/>
                    <pic:cNvPicPr>
                      <a:picLocks noChangeAspect="1" noChangeArrowheads="1"/>
                    </pic:cNvPicPr>
                  </pic:nvPicPr>
                  <pic:blipFill>
                    <a:blip r:embed="rId29" cstate="print"/>
                    <a:srcRect/>
                    <a:stretch>
                      <a:fillRect/>
                    </a:stretch>
                  </pic:blipFill>
                  <pic:spPr bwMode="auto">
                    <a:xfrm>
                      <a:off x="0" y="0"/>
                      <a:ext cx="9014643" cy="5731211"/>
                    </a:xfrm>
                    <a:prstGeom prst="rect">
                      <a:avLst/>
                    </a:prstGeom>
                    <a:noFill/>
                    <a:ln w="9525">
                      <a:noFill/>
                      <a:miter lim="800000"/>
                      <a:headEnd/>
                      <a:tailEnd/>
                    </a:ln>
                  </pic:spPr>
                </pic:pic>
              </a:graphicData>
            </a:graphic>
          </wp:inline>
        </w:drawing>
      </w:r>
    </w:p>
    <w:p w:rsidR="008760D5" w:rsidRPr="000955C5" w:rsidRDefault="008760D5" w:rsidP="008760D5">
      <w:pPr>
        <w:widowControl w:val="0"/>
        <w:autoSpaceDE w:val="0"/>
        <w:autoSpaceDN w:val="0"/>
        <w:adjustRightInd w:val="0"/>
        <w:spacing w:before="164"/>
        <w:ind w:left="144"/>
        <w:jc w:val="center"/>
        <w:rPr>
          <w:bCs/>
          <w:sz w:val="22"/>
          <w:szCs w:val="22"/>
        </w:rPr>
      </w:pPr>
      <w:r w:rsidRPr="000955C5">
        <w:rPr>
          <w:b/>
          <w:color w:val="000000"/>
          <w:sz w:val="22"/>
          <w:szCs w:val="22"/>
        </w:rPr>
        <w:t xml:space="preserve">Figure </w:t>
      </w:r>
      <w:r w:rsidR="0010568E">
        <w:rPr>
          <w:b/>
          <w:color w:val="000000"/>
          <w:sz w:val="22"/>
          <w:szCs w:val="22"/>
        </w:rPr>
        <w:t>6</w:t>
      </w:r>
      <w:r w:rsidRPr="000955C5">
        <w:rPr>
          <w:b/>
          <w:color w:val="000000"/>
          <w:sz w:val="22"/>
          <w:szCs w:val="22"/>
        </w:rPr>
        <w:t>: Sustainable Landscapes Component Results Chain</w:t>
      </w:r>
    </w:p>
    <w:p w:rsidR="00C11E99" w:rsidRPr="00CD3AF3" w:rsidRDefault="00C11E99" w:rsidP="00CD3AF3">
      <w:pPr>
        <w:rPr>
          <w:sz w:val="22"/>
          <w:szCs w:val="22"/>
        </w:rPr>
        <w:sectPr w:rsidR="00C11E99" w:rsidRPr="00CD3AF3" w:rsidSect="00C11E99">
          <w:pgSz w:w="16834" w:h="11909" w:orient="landscape" w:code="9"/>
          <w:pgMar w:top="720" w:right="720" w:bottom="720" w:left="720" w:header="720" w:footer="720" w:gutter="0"/>
          <w:cols w:space="720"/>
          <w:docGrid w:linePitch="360"/>
        </w:sectPr>
      </w:pPr>
    </w:p>
    <w:p w:rsidR="00AC0B1E" w:rsidRPr="00B36933" w:rsidRDefault="00BF6C95" w:rsidP="00B36933">
      <w:pPr>
        <w:pStyle w:val="Heading3"/>
      </w:pPr>
      <w:bookmarkStart w:id="42" w:name="_Toc309908451"/>
      <w:bookmarkStart w:id="43" w:name="_Toc309908560"/>
      <w:bookmarkStart w:id="44" w:name="_Toc309909317"/>
      <w:bookmarkStart w:id="45" w:name="_Toc313630598"/>
      <w:r w:rsidRPr="00B36933">
        <w:lastRenderedPageBreak/>
        <w:t xml:space="preserve">2.2.2 </w:t>
      </w:r>
      <w:r w:rsidR="00AC0B1E" w:rsidRPr="00B36933">
        <w:t>Key results and outcome</w:t>
      </w:r>
      <w:bookmarkEnd w:id="42"/>
      <w:bookmarkEnd w:id="43"/>
      <w:bookmarkEnd w:id="44"/>
      <w:r w:rsidR="00DC2D57">
        <w:t>s</w:t>
      </w:r>
      <w:bookmarkEnd w:id="45"/>
      <w:r w:rsidR="00AC0B1E" w:rsidRPr="00B36933">
        <w:t xml:space="preserve"> </w:t>
      </w:r>
    </w:p>
    <w:p w:rsidR="00181E5A" w:rsidRPr="000955C5" w:rsidRDefault="00181E5A" w:rsidP="00CC5D9E">
      <w:pPr>
        <w:ind w:left="360"/>
        <w:jc w:val="both"/>
        <w:rPr>
          <w:bCs/>
          <w:sz w:val="22"/>
          <w:szCs w:val="22"/>
        </w:rPr>
      </w:pPr>
    </w:p>
    <w:p w:rsidR="00AC0B1E" w:rsidRPr="000955C5" w:rsidRDefault="00AC0B1E" w:rsidP="00CC5D9E">
      <w:pPr>
        <w:numPr>
          <w:ilvl w:val="0"/>
          <w:numId w:val="11"/>
        </w:numPr>
        <w:overflowPunct w:val="0"/>
        <w:autoSpaceDE w:val="0"/>
        <w:autoSpaceDN w:val="0"/>
        <w:adjustRightInd w:val="0"/>
        <w:spacing w:after="60"/>
        <w:jc w:val="both"/>
        <w:textAlignment w:val="baseline"/>
        <w:rPr>
          <w:color w:val="000000"/>
          <w:sz w:val="22"/>
          <w:szCs w:val="22"/>
        </w:rPr>
      </w:pPr>
      <w:r w:rsidRPr="000955C5">
        <w:rPr>
          <w:color w:val="000000"/>
          <w:sz w:val="22"/>
          <w:szCs w:val="22"/>
        </w:rPr>
        <w:t>Policies for REDD+ and other forest policies strengthened, formulated</w:t>
      </w:r>
      <w:r w:rsidR="00CD3CAD" w:rsidRPr="000955C5">
        <w:rPr>
          <w:color w:val="000000"/>
          <w:sz w:val="22"/>
          <w:szCs w:val="22"/>
        </w:rPr>
        <w:t>, endorsed</w:t>
      </w:r>
      <w:r w:rsidRPr="000955C5">
        <w:rPr>
          <w:color w:val="000000"/>
          <w:sz w:val="22"/>
          <w:szCs w:val="22"/>
        </w:rPr>
        <w:t xml:space="preserve"> and executed. </w:t>
      </w:r>
    </w:p>
    <w:p w:rsidR="00AC0B1E" w:rsidRPr="000955C5" w:rsidRDefault="00AC0B1E" w:rsidP="00CC5D9E">
      <w:pPr>
        <w:numPr>
          <w:ilvl w:val="0"/>
          <w:numId w:val="11"/>
        </w:numPr>
        <w:overflowPunct w:val="0"/>
        <w:autoSpaceDE w:val="0"/>
        <w:autoSpaceDN w:val="0"/>
        <w:adjustRightInd w:val="0"/>
        <w:spacing w:after="60"/>
        <w:jc w:val="both"/>
        <w:textAlignment w:val="baseline"/>
        <w:rPr>
          <w:color w:val="000000"/>
          <w:sz w:val="22"/>
          <w:szCs w:val="22"/>
        </w:rPr>
      </w:pPr>
      <w:r w:rsidRPr="000955C5">
        <w:rPr>
          <w:color w:val="000000"/>
          <w:sz w:val="22"/>
          <w:szCs w:val="22"/>
        </w:rPr>
        <w:t>Capacity for REDD+ implementation including MRV enhanced at local and national levels.</w:t>
      </w:r>
    </w:p>
    <w:p w:rsidR="00AC0B1E" w:rsidRPr="000955C5" w:rsidRDefault="00AC0B1E" w:rsidP="00CC5D9E">
      <w:pPr>
        <w:numPr>
          <w:ilvl w:val="0"/>
          <w:numId w:val="11"/>
        </w:numPr>
        <w:overflowPunct w:val="0"/>
        <w:autoSpaceDE w:val="0"/>
        <w:autoSpaceDN w:val="0"/>
        <w:adjustRightInd w:val="0"/>
        <w:spacing w:after="60"/>
        <w:jc w:val="both"/>
        <w:textAlignment w:val="baseline"/>
        <w:rPr>
          <w:color w:val="000000"/>
          <w:sz w:val="22"/>
          <w:szCs w:val="22"/>
        </w:rPr>
      </w:pPr>
      <w:r w:rsidRPr="000955C5">
        <w:rPr>
          <w:color w:val="000000"/>
          <w:sz w:val="22"/>
          <w:szCs w:val="22"/>
        </w:rPr>
        <w:t>Use of cutting edge technologies piloted and results and lesson</w:t>
      </w:r>
      <w:r w:rsidR="00CD3CAD" w:rsidRPr="000955C5">
        <w:rPr>
          <w:color w:val="000000"/>
          <w:sz w:val="22"/>
          <w:szCs w:val="22"/>
        </w:rPr>
        <w:t>s</w:t>
      </w:r>
      <w:r w:rsidRPr="000955C5">
        <w:rPr>
          <w:color w:val="000000"/>
          <w:sz w:val="22"/>
          <w:szCs w:val="22"/>
        </w:rPr>
        <w:t xml:space="preserve"> documented and shared within Nepal and Globally.</w:t>
      </w:r>
    </w:p>
    <w:p w:rsidR="00AC0B1E" w:rsidRPr="000955C5" w:rsidRDefault="00AC0B1E" w:rsidP="00CC5D9E">
      <w:pPr>
        <w:numPr>
          <w:ilvl w:val="0"/>
          <w:numId w:val="11"/>
        </w:numPr>
        <w:overflowPunct w:val="0"/>
        <w:autoSpaceDE w:val="0"/>
        <w:autoSpaceDN w:val="0"/>
        <w:adjustRightInd w:val="0"/>
        <w:spacing w:after="60"/>
        <w:jc w:val="both"/>
        <w:textAlignment w:val="baseline"/>
        <w:rPr>
          <w:color w:val="000000"/>
          <w:sz w:val="22"/>
          <w:szCs w:val="22"/>
        </w:rPr>
      </w:pPr>
      <w:r w:rsidRPr="000955C5">
        <w:rPr>
          <w:color w:val="000000"/>
          <w:sz w:val="22"/>
          <w:szCs w:val="22"/>
        </w:rPr>
        <w:t>Reference scenarios (baselines) on carbon stock established for C</w:t>
      </w:r>
      <w:r w:rsidR="00CD3CAD" w:rsidRPr="000955C5">
        <w:rPr>
          <w:color w:val="000000"/>
          <w:sz w:val="22"/>
          <w:szCs w:val="22"/>
        </w:rPr>
        <w:t>H</w:t>
      </w:r>
      <w:r w:rsidRPr="000955C5">
        <w:rPr>
          <w:color w:val="000000"/>
          <w:sz w:val="22"/>
          <w:szCs w:val="22"/>
        </w:rPr>
        <w:t xml:space="preserve">AL and quality of sequestered carbon in </w:t>
      </w:r>
      <w:r w:rsidR="00CD3CAD" w:rsidRPr="000955C5">
        <w:rPr>
          <w:color w:val="000000"/>
          <w:sz w:val="22"/>
          <w:szCs w:val="22"/>
        </w:rPr>
        <w:t>CH</w:t>
      </w:r>
      <w:r w:rsidRPr="000955C5">
        <w:rPr>
          <w:color w:val="000000"/>
          <w:sz w:val="22"/>
          <w:szCs w:val="22"/>
        </w:rPr>
        <w:t>AL and TAL monitored</w:t>
      </w:r>
      <w:r w:rsidR="00E622F6" w:rsidRPr="000955C5">
        <w:rPr>
          <w:color w:val="000000"/>
          <w:sz w:val="22"/>
          <w:szCs w:val="22"/>
        </w:rPr>
        <w:t>.</w:t>
      </w:r>
    </w:p>
    <w:p w:rsidR="00AC0B1E" w:rsidRPr="000955C5" w:rsidRDefault="00AC0B1E" w:rsidP="00CC5D9E">
      <w:pPr>
        <w:numPr>
          <w:ilvl w:val="0"/>
          <w:numId w:val="11"/>
        </w:numPr>
        <w:overflowPunct w:val="0"/>
        <w:autoSpaceDE w:val="0"/>
        <w:autoSpaceDN w:val="0"/>
        <w:adjustRightInd w:val="0"/>
        <w:spacing w:after="60"/>
        <w:jc w:val="both"/>
        <w:textAlignment w:val="baseline"/>
        <w:rPr>
          <w:color w:val="000000"/>
          <w:sz w:val="22"/>
          <w:szCs w:val="22"/>
        </w:rPr>
      </w:pPr>
      <w:r w:rsidRPr="000955C5">
        <w:rPr>
          <w:color w:val="000000"/>
          <w:sz w:val="22"/>
          <w:szCs w:val="22"/>
        </w:rPr>
        <w:t xml:space="preserve">Early signs of reversal of forest loss and degradation visible in project area including evidence of project-related forest restoration in the </w:t>
      </w:r>
      <w:proofErr w:type="spellStart"/>
      <w:r w:rsidRPr="000955C5">
        <w:rPr>
          <w:color w:val="000000"/>
          <w:sz w:val="22"/>
          <w:szCs w:val="22"/>
        </w:rPr>
        <w:t>Seti</w:t>
      </w:r>
      <w:proofErr w:type="spellEnd"/>
      <w:r w:rsidRPr="000955C5">
        <w:rPr>
          <w:color w:val="000000"/>
          <w:sz w:val="22"/>
          <w:szCs w:val="22"/>
        </w:rPr>
        <w:t xml:space="preserve"> and </w:t>
      </w:r>
      <w:proofErr w:type="spellStart"/>
      <w:r w:rsidRPr="000955C5">
        <w:rPr>
          <w:color w:val="000000"/>
          <w:sz w:val="22"/>
          <w:szCs w:val="22"/>
        </w:rPr>
        <w:t>Marsyangdi</w:t>
      </w:r>
      <w:proofErr w:type="spellEnd"/>
      <w:r w:rsidRPr="000955C5">
        <w:rPr>
          <w:color w:val="000000"/>
          <w:sz w:val="22"/>
          <w:szCs w:val="22"/>
        </w:rPr>
        <w:t xml:space="preserve"> sub-basins, Churia range and TAL.</w:t>
      </w:r>
    </w:p>
    <w:p w:rsidR="00AC0B1E" w:rsidRPr="000955C5" w:rsidRDefault="00AC0B1E" w:rsidP="00CC5D9E">
      <w:pPr>
        <w:numPr>
          <w:ilvl w:val="0"/>
          <w:numId w:val="11"/>
        </w:numPr>
        <w:overflowPunct w:val="0"/>
        <w:autoSpaceDE w:val="0"/>
        <w:autoSpaceDN w:val="0"/>
        <w:adjustRightInd w:val="0"/>
        <w:spacing w:after="60"/>
        <w:jc w:val="both"/>
        <w:textAlignment w:val="baseline"/>
        <w:rPr>
          <w:color w:val="000000"/>
          <w:sz w:val="22"/>
          <w:szCs w:val="22"/>
        </w:rPr>
      </w:pPr>
      <w:r w:rsidRPr="000955C5">
        <w:rPr>
          <w:color w:val="000000"/>
          <w:sz w:val="22"/>
          <w:szCs w:val="22"/>
        </w:rPr>
        <w:t>Benefit sharing mechanisms evaluated and initial pilot mechanism developed and tested.</w:t>
      </w:r>
    </w:p>
    <w:p w:rsidR="007F3D63" w:rsidRPr="000955C5" w:rsidRDefault="00AC0B1E" w:rsidP="00CC5D9E">
      <w:pPr>
        <w:numPr>
          <w:ilvl w:val="0"/>
          <w:numId w:val="11"/>
        </w:numPr>
        <w:jc w:val="both"/>
        <w:rPr>
          <w:b/>
          <w:bCs/>
          <w:i/>
          <w:sz w:val="22"/>
          <w:szCs w:val="22"/>
        </w:rPr>
      </w:pPr>
      <w:r w:rsidRPr="000955C5">
        <w:rPr>
          <w:color w:val="000000"/>
          <w:sz w:val="22"/>
          <w:szCs w:val="22"/>
        </w:rPr>
        <w:t>Payment schemes for carbon credit pilot developed and tested.</w:t>
      </w:r>
    </w:p>
    <w:p w:rsidR="00AC0B1E" w:rsidRPr="000955C5" w:rsidRDefault="00AC0B1E" w:rsidP="00CC5D9E">
      <w:pPr>
        <w:ind w:left="720"/>
        <w:jc w:val="both"/>
        <w:rPr>
          <w:b/>
          <w:bCs/>
          <w:i/>
          <w:sz w:val="22"/>
          <w:szCs w:val="22"/>
        </w:rPr>
      </w:pPr>
    </w:p>
    <w:p w:rsidR="00A47E12" w:rsidRPr="00B36933" w:rsidRDefault="00B36933" w:rsidP="00B36933">
      <w:pPr>
        <w:pStyle w:val="Heading2"/>
      </w:pPr>
      <w:bookmarkStart w:id="46" w:name="_Toc309908452"/>
      <w:bookmarkStart w:id="47" w:name="_Toc309908561"/>
      <w:bookmarkStart w:id="48" w:name="_Toc309909318"/>
      <w:bookmarkStart w:id="49" w:name="_Toc310253675"/>
      <w:bookmarkStart w:id="50" w:name="_Toc313630599"/>
      <w:r w:rsidRPr="00B36933">
        <w:t xml:space="preserve">2.3 </w:t>
      </w:r>
      <w:r w:rsidR="00107A8A" w:rsidRPr="00B36933">
        <w:t xml:space="preserve">Climate Change </w:t>
      </w:r>
      <w:r w:rsidR="00E622F6" w:rsidRPr="00B36933">
        <w:t>A</w:t>
      </w:r>
      <w:r w:rsidR="00107A8A" w:rsidRPr="00B36933">
        <w:t>daptation</w:t>
      </w:r>
      <w:bookmarkEnd w:id="46"/>
      <w:bookmarkEnd w:id="47"/>
      <w:bookmarkEnd w:id="48"/>
      <w:bookmarkEnd w:id="49"/>
      <w:bookmarkEnd w:id="50"/>
      <w:r w:rsidR="00107A8A" w:rsidRPr="00B36933">
        <w:t xml:space="preserve"> </w:t>
      </w:r>
    </w:p>
    <w:p w:rsidR="00BF6C95" w:rsidRPr="000955C5" w:rsidRDefault="00BF6C95" w:rsidP="00CC5D9E">
      <w:pPr>
        <w:rPr>
          <w:sz w:val="22"/>
          <w:szCs w:val="22"/>
        </w:rPr>
      </w:pPr>
    </w:p>
    <w:p w:rsidR="002B3300" w:rsidRPr="00CD2A3A" w:rsidRDefault="002B3300" w:rsidP="00CD2A3A">
      <w:pPr>
        <w:rPr>
          <w:i/>
          <w:iCs/>
        </w:rPr>
      </w:pPr>
      <w:bookmarkStart w:id="51" w:name="_Toc310253676"/>
      <w:r w:rsidRPr="00CD2A3A">
        <w:rPr>
          <w:i/>
          <w:iCs/>
        </w:rPr>
        <w:t>IR 3: Capacity to adapt to adverse impacts of climate change improved</w:t>
      </w:r>
      <w:bookmarkEnd w:id="51"/>
    </w:p>
    <w:p w:rsidR="00BF6C95" w:rsidRPr="000955C5" w:rsidRDefault="00BF6C95" w:rsidP="00CC5D9E">
      <w:pPr>
        <w:rPr>
          <w:sz w:val="22"/>
          <w:szCs w:val="22"/>
        </w:rPr>
      </w:pPr>
    </w:p>
    <w:p w:rsidR="002B3300" w:rsidRPr="000955C5" w:rsidRDefault="002B3300" w:rsidP="00CC5D9E">
      <w:pPr>
        <w:jc w:val="both"/>
        <w:rPr>
          <w:sz w:val="22"/>
          <w:szCs w:val="22"/>
        </w:rPr>
      </w:pPr>
      <w:r w:rsidRPr="000955C5">
        <w:rPr>
          <w:sz w:val="22"/>
          <w:szCs w:val="22"/>
        </w:rPr>
        <w:t>Climate change poses one of the greatest threats to sustainable development</w:t>
      </w:r>
      <w:r w:rsidR="00E622F6" w:rsidRPr="000955C5">
        <w:rPr>
          <w:sz w:val="22"/>
          <w:szCs w:val="22"/>
        </w:rPr>
        <w:t xml:space="preserve"> in Nepal</w:t>
      </w:r>
      <w:r w:rsidR="000938AE" w:rsidRPr="000955C5">
        <w:rPr>
          <w:sz w:val="22"/>
          <w:szCs w:val="22"/>
        </w:rPr>
        <w:t>,</w:t>
      </w:r>
      <w:r w:rsidRPr="000955C5">
        <w:rPr>
          <w:sz w:val="22"/>
          <w:szCs w:val="22"/>
        </w:rPr>
        <w:t xml:space="preserve"> as climate hazards are increasingly </w:t>
      </w:r>
      <w:r w:rsidR="000938AE" w:rsidRPr="000955C5">
        <w:rPr>
          <w:sz w:val="22"/>
          <w:szCs w:val="22"/>
        </w:rPr>
        <w:t>posing adverse impact</w:t>
      </w:r>
      <w:r w:rsidR="00E622F6" w:rsidRPr="000955C5">
        <w:rPr>
          <w:sz w:val="22"/>
          <w:szCs w:val="22"/>
        </w:rPr>
        <w:t>s</w:t>
      </w:r>
      <w:r w:rsidR="000938AE" w:rsidRPr="000955C5">
        <w:rPr>
          <w:sz w:val="22"/>
          <w:szCs w:val="22"/>
        </w:rPr>
        <w:t xml:space="preserve"> on </w:t>
      </w:r>
      <w:r w:rsidRPr="000955C5">
        <w:rPr>
          <w:sz w:val="22"/>
          <w:szCs w:val="22"/>
        </w:rPr>
        <w:t xml:space="preserve">vulnerable </w:t>
      </w:r>
      <w:r w:rsidR="000938AE" w:rsidRPr="000955C5">
        <w:rPr>
          <w:sz w:val="22"/>
          <w:szCs w:val="22"/>
        </w:rPr>
        <w:t xml:space="preserve">human as well as ecological </w:t>
      </w:r>
      <w:r w:rsidRPr="000955C5">
        <w:rPr>
          <w:sz w:val="22"/>
          <w:szCs w:val="22"/>
        </w:rPr>
        <w:t>communities</w:t>
      </w:r>
      <w:r w:rsidR="000938AE" w:rsidRPr="000955C5">
        <w:rPr>
          <w:sz w:val="22"/>
          <w:szCs w:val="22"/>
        </w:rPr>
        <w:t>.</w:t>
      </w:r>
      <w:r w:rsidRPr="000955C5">
        <w:rPr>
          <w:sz w:val="22"/>
          <w:szCs w:val="22"/>
        </w:rPr>
        <w:t xml:space="preserve"> Human vulnerability to climate change is linked with poverty rates, reliance on rain-fed agriculture, lack of basic services and limited livelihoods alternatives</w:t>
      </w:r>
      <w:r w:rsidR="00E622F6" w:rsidRPr="000955C5">
        <w:rPr>
          <w:sz w:val="22"/>
          <w:szCs w:val="22"/>
        </w:rPr>
        <w:t xml:space="preserve"> as well as </w:t>
      </w:r>
      <w:r w:rsidRPr="000955C5">
        <w:rPr>
          <w:sz w:val="22"/>
          <w:szCs w:val="22"/>
        </w:rPr>
        <w:t>gender inequality and social exclusion. Climate change is projected to reduce the livelihoods assets of vulnerable people, especially those who are dependent on biodiversity and ecosystem services (access to food, water and shelter)</w:t>
      </w:r>
      <w:r w:rsidR="00E622F6" w:rsidRPr="000955C5">
        <w:rPr>
          <w:sz w:val="22"/>
          <w:szCs w:val="22"/>
        </w:rPr>
        <w:t xml:space="preserve">, as well as increasing disasters. </w:t>
      </w:r>
      <w:r w:rsidRPr="000955C5">
        <w:rPr>
          <w:sz w:val="22"/>
          <w:szCs w:val="22"/>
        </w:rPr>
        <w:t xml:space="preserve">          </w:t>
      </w:r>
    </w:p>
    <w:p w:rsidR="002B3300" w:rsidRPr="000955C5" w:rsidRDefault="002B3300" w:rsidP="00CC5D9E">
      <w:pPr>
        <w:ind w:left="288"/>
        <w:jc w:val="both"/>
        <w:rPr>
          <w:sz w:val="22"/>
          <w:szCs w:val="22"/>
        </w:rPr>
      </w:pPr>
    </w:p>
    <w:p w:rsidR="00230ADC" w:rsidRPr="000955C5" w:rsidRDefault="00E622F6" w:rsidP="00CC5D9E">
      <w:pPr>
        <w:jc w:val="both"/>
        <w:rPr>
          <w:sz w:val="22"/>
          <w:szCs w:val="22"/>
        </w:rPr>
      </w:pPr>
      <w:r w:rsidRPr="000955C5">
        <w:rPr>
          <w:sz w:val="22"/>
          <w:szCs w:val="22"/>
        </w:rPr>
        <w:t>Hariyo Ban will enable better understanding of the nature of adaptation priorities</w:t>
      </w:r>
      <w:r w:rsidR="00251C38" w:rsidRPr="000955C5">
        <w:rPr>
          <w:sz w:val="22"/>
          <w:szCs w:val="22"/>
        </w:rPr>
        <w:t xml:space="preserve"> for people and ecosystems</w:t>
      </w:r>
      <w:r w:rsidRPr="000955C5">
        <w:rPr>
          <w:sz w:val="22"/>
          <w:szCs w:val="22"/>
        </w:rPr>
        <w:t xml:space="preserve">, develop processes for community led adaptation that are rooted in local institutions and linked with ecosystem services, identify equitable, inclusive and cost effective actions for integrated adaptation approaches, and explore how best to link with bottom up and top down adaptation efforts in Nepal. </w:t>
      </w:r>
    </w:p>
    <w:p w:rsidR="00230ADC" w:rsidRPr="000955C5" w:rsidRDefault="00230ADC" w:rsidP="00CC5D9E">
      <w:pPr>
        <w:ind w:left="288"/>
        <w:jc w:val="both"/>
        <w:rPr>
          <w:sz w:val="22"/>
          <w:szCs w:val="22"/>
        </w:rPr>
      </w:pPr>
    </w:p>
    <w:p w:rsidR="002A30BC" w:rsidRPr="0034356D" w:rsidRDefault="002A30BC" w:rsidP="002A30BC">
      <w:pPr>
        <w:widowControl w:val="0"/>
        <w:autoSpaceDE w:val="0"/>
        <w:autoSpaceDN w:val="0"/>
        <w:adjustRightInd w:val="0"/>
        <w:spacing w:before="164"/>
        <w:jc w:val="both"/>
        <w:rPr>
          <w:color w:val="000000"/>
          <w:sz w:val="22"/>
          <w:szCs w:val="22"/>
        </w:rPr>
      </w:pPr>
      <w:r w:rsidRPr="0034356D">
        <w:rPr>
          <w:color w:val="000000"/>
          <w:sz w:val="22"/>
          <w:szCs w:val="22"/>
        </w:rPr>
        <w:t xml:space="preserve">The results chain for the Climate Change Adaptation component is illustrated in Figure 5. This component will strive to build resilience to climate change in both ecosystems and human communities through: enhancing understanding of human and ecosystem vulnerability to climate change across different levels; strengthening communities’ capacity for vulnerability assessment and preparing and implementing Community Action Plans of adaption; establishing participatory and simplified systems for vulnerability and adaptation monitoring; and creating a more favorable policy environment to support adaptation and help scale it up. </w:t>
      </w:r>
    </w:p>
    <w:p w:rsidR="009F7376" w:rsidRPr="000955C5" w:rsidRDefault="009F7376" w:rsidP="00CC5D9E">
      <w:pPr>
        <w:widowControl w:val="0"/>
        <w:autoSpaceDE w:val="0"/>
        <w:autoSpaceDN w:val="0"/>
        <w:adjustRightInd w:val="0"/>
        <w:spacing w:before="164"/>
        <w:ind w:left="144"/>
        <w:jc w:val="both"/>
        <w:rPr>
          <w:color w:val="000000"/>
          <w:sz w:val="22"/>
          <w:szCs w:val="22"/>
        </w:rPr>
        <w:sectPr w:rsidR="009F7376" w:rsidRPr="000955C5" w:rsidSect="00B0602C">
          <w:pgSz w:w="11909" w:h="16834" w:code="9"/>
          <w:pgMar w:top="1267" w:right="1152" w:bottom="1152" w:left="1440" w:header="720" w:footer="720" w:gutter="0"/>
          <w:cols w:space="720"/>
          <w:docGrid w:linePitch="360"/>
        </w:sectPr>
      </w:pPr>
    </w:p>
    <w:p w:rsidR="00CD3AF3" w:rsidRDefault="00CD3AF3" w:rsidP="00CD3AF3">
      <w:pPr>
        <w:rPr>
          <w:b/>
          <w:color w:val="000000"/>
          <w:sz w:val="22"/>
          <w:szCs w:val="22"/>
        </w:rPr>
      </w:pPr>
      <w:r>
        <w:rPr>
          <w:noProof/>
          <w:lang w:bidi="ne-NP"/>
        </w:rPr>
        <w:lastRenderedPageBreak/>
        <w:drawing>
          <wp:inline distT="0" distB="0" distL="0" distR="0" wp14:anchorId="72406D50" wp14:editId="2CAE7992">
            <wp:extent cx="9767455" cy="541712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yoBan_Concept_IR3_Dec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83758" cy="5426169"/>
                    </a:xfrm>
                    <a:prstGeom prst="rect">
                      <a:avLst/>
                    </a:prstGeom>
                  </pic:spPr>
                </pic:pic>
              </a:graphicData>
            </a:graphic>
          </wp:inline>
        </w:drawing>
      </w:r>
    </w:p>
    <w:p w:rsidR="002E556C" w:rsidRDefault="00CD3AF3" w:rsidP="00CD3AF3">
      <w:pPr>
        <w:widowControl w:val="0"/>
        <w:autoSpaceDE w:val="0"/>
        <w:autoSpaceDN w:val="0"/>
        <w:adjustRightInd w:val="0"/>
        <w:spacing w:before="164"/>
        <w:ind w:left="144"/>
        <w:jc w:val="center"/>
        <w:rPr>
          <w:b/>
          <w:color w:val="000000"/>
          <w:sz w:val="22"/>
          <w:szCs w:val="22"/>
        </w:rPr>
      </w:pPr>
      <w:r w:rsidRPr="000955C5">
        <w:rPr>
          <w:b/>
          <w:color w:val="000000"/>
          <w:sz w:val="22"/>
          <w:szCs w:val="22"/>
        </w:rPr>
        <w:t xml:space="preserve">Figure </w:t>
      </w:r>
      <w:r w:rsidR="0010568E">
        <w:rPr>
          <w:b/>
          <w:color w:val="000000"/>
          <w:sz w:val="22"/>
          <w:szCs w:val="22"/>
        </w:rPr>
        <w:t>7</w:t>
      </w:r>
      <w:r w:rsidRPr="000955C5">
        <w:rPr>
          <w:b/>
          <w:color w:val="000000"/>
          <w:sz w:val="22"/>
          <w:szCs w:val="22"/>
        </w:rPr>
        <w:t xml:space="preserve">: Climate Change Adaptation Component </w:t>
      </w:r>
      <w:r>
        <w:rPr>
          <w:b/>
          <w:color w:val="000000"/>
          <w:sz w:val="22"/>
          <w:szCs w:val="22"/>
        </w:rPr>
        <w:t>Conceptual Model</w:t>
      </w:r>
    </w:p>
    <w:p w:rsidR="002E556C" w:rsidRDefault="002E556C">
      <w:pPr>
        <w:rPr>
          <w:b/>
          <w:color w:val="000000"/>
          <w:sz w:val="22"/>
          <w:szCs w:val="22"/>
        </w:rPr>
      </w:pPr>
      <w:r>
        <w:rPr>
          <w:b/>
          <w:color w:val="000000"/>
          <w:sz w:val="22"/>
          <w:szCs w:val="22"/>
        </w:rPr>
        <w:br w:type="page"/>
      </w:r>
    </w:p>
    <w:p w:rsidR="002E556C" w:rsidRPr="000955C5" w:rsidRDefault="002E556C" w:rsidP="002E556C">
      <w:pPr>
        <w:widowControl w:val="0"/>
        <w:autoSpaceDE w:val="0"/>
        <w:autoSpaceDN w:val="0"/>
        <w:adjustRightInd w:val="0"/>
        <w:spacing w:before="164"/>
        <w:ind w:left="144"/>
        <w:jc w:val="center"/>
        <w:rPr>
          <w:color w:val="000000"/>
          <w:sz w:val="22"/>
          <w:szCs w:val="22"/>
        </w:rPr>
      </w:pPr>
      <w:r w:rsidRPr="000955C5">
        <w:rPr>
          <w:noProof/>
          <w:sz w:val="22"/>
          <w:szCs w:val="22"/>
          <w:lang w:bidi="ne-NP"/>
        </w:rPr>
        <w:lastRenderedPageBreak/>
        <w:drawing>
          <wp:inline distT="0" distB="0" distL="0" distR="0" wp14:anchorId="41564112" wp14:editId="250B26D5">
            <wp:extent cx="9099677" cy="5581650"/>
            <wp:effectExtent l="0" t="0" r="6350" b="0"/>
            <wp:docPr id="15" name="Picture 0" descr="DrawingIR3_24NOV new.jpg"/>
            <wp:cNvGraphicFramePr/>
            <a:graphic xmlns:a="http://schemas.openxmlformats.org/drawingml/2006/main">
              <a:graphicData uri="http://schemas.openxmlformats.org/drawingml/2006/picture">
                <pic:pic xmlns:pic="http://schemas.openxmlformats.org/drawingml/2006/picture">
                  <pic:nvPicPr>
                    <pic:cNvPr id="1" name="Picture 0" descr="DrawingIR3_24NOV new.jpg"/>
                    <pic:cNvPicPr/>
                  </pic:nvPicPr>
                  <pic:blipFill rotWithShape="1">
                    <a:blip r:embed="rId31" cstate="print"/>
                    <a:srcRect b="2819"/>
                    <a:stretch/>
                  </pic:blipFill>
                  <pic:spPr bwMode="auto">
                    <a:xfrm>
                      <a:off x="0" y="0"/>
                      <a:ext cx="9108649" cy="5587153"/>
                    </a:xfrm>
                    <a:prstGeom prst="rect">
                      <a:avLst/>
                    </a:prstGeom>
                    <a:ln>
                      <a:noFill/>
                    </a:ln>
                    <a:extLst>
                      <a:ext uri="{53640926-AAD7-44D8-BBD7-CCE9431645EC}">
                        <a14:shadowObscured xmlns:a14="http://schemas.microsoft.com/office/drawing/2010/main"/>
                      </a:ext>
                    </a:extLst>
                  </pic:spPr>
                </pic:pic>
              </a:graphicData>
            </a:graphic>
          </wp:inline>
        </w:drawing>
      </w:r>
    </w:p>
    <w:p w:rsidR="00230ADC" w:rsidRPr="000955C5" w:rsidRDefault="002E556C" w:rsidP="00CC5D9E">
      <w:pPr>
        <w:widowControl w:val="0"/>
        <w:autoSpaceDE w:val="0"/>
        <w:autoSpaceDN w:val="0"/>
        <w:adjustRightInd w:val="0"/>
        <w:spacing w:before="164"/>
        <w:ind w:left="144"/>
        <w:jc w:val="center"/>
        <w:rPr>
          <w:b/>
          <w:sz w:val="22"/>
          <w:szCs w:val="22"/>
        </w:rPr>
      </w:pPr>
      <w:r w:rsidRPr="000955C5">
        <w:rPr>
          <w:b/>
          <w:color w:val="000000"/>
          <w:sz w:val="22"/>
          <w:szCs w:val="22"/>
        </w:rPr>
        <w:t xml:space="preserve">Figure </w:t>
      </w:r>
      <w:r w:rsidR="0010568E">
        <w:rPr>
          <w:b/>
          <w:color w:val="000000"/>
          <w:sz w:val="22"/>
          <w:szCs w:val="22"/>
        </w:rPr>
        <w:t>8</w:t>
      </w:r>
      <w:r w:rsidRPr="000955C5">
        <w:rPr>
          <w:b/>
          <w:color w:val="000000"/>
          <w:sz w:val="22"/>
          <w:szCs w:val="22"/>
        </w:rPr>
        <w:t>: Climate Change Adaptation Component Results Chain</w:t>
      </w:r>
    </w:p>
    <w:p w:rsidR="009F7376" w:rsidRPr="000955C5" w:rsidRDefault="009F7376" w:rsidP="00CD3AF3">
      <w:pPr>
        <w:jc w:val="both"/>
        <w:rPr>
          <w:sz w:val="22"/>
          <w:szCs w:val="22"/>
        </w:rPr>
        <w:sectPr w:rsidR="009F7376" w:rsidRPr="000955C5" w:rsidSect="009F7376">
          <w:pgSz w:w="16834" w:h="11909" w:orient="landscape" w:code="9"/>
          <w:pgMar w:top="720" w:right="720" w:bottom="720" w:left="720" w:header="720" w:footer="720" w:gutter="0"/>
          <w:cols w:space="720"/>
          <w:docGrid w:linePitch="360"/>
        </w:sectPr>
      </w:pPr>
    </w:p>
    <w:p w:rsidR="0099516F" w:rsidRPr="000955C5" w:rsidRDefault="00BF6C95" w:rsidP="00CC5D9E">
      <w:pPr>
        <w:pStyle w:val="Heading3"/>
        <w:rPr>
          <w:szCs w:val="22"/>
        </w:rPr>
      </w:pPr>
      <w:bookmarkStart w:id="52" w:name="_Toc309908453"/>
      <w:bookmarkStart w:id="53" w:name="_Toc309908562"/>
      <w:bookmarkStart w:id="54" w:name="_Toc309909319"/>
      <w:bookmarkStart w:id="55" w:name="_Toc313630600"/>
      <w:r w:rsidRPr="000955C5">
        <w:rPr>
          <w:szCs w:val="22"/>
        </w:rPr>
        <w:lastRenderedPageBreak/>
        <w:t xml:space="preserve">2.3.1 </w:t>
      </w:r>
      <w:r w:rsidR="0099516F" w:rsidRPr="000955C5">
        <w:rPr>
          <w:szCs w:val="22"/>
        </w:rPr>
        <w:t>Major activities</w:t>
      </w:r>
      <w:bookmarkEnd w:id="52"/>
      <w:bookmarkEnd w:id="53"/>
      <w:bookmarkEnd w:id="54"/>
      <w:bookmarkEnd w:id="55"/>
      <w:r w:rsidR="0099516F" w:rsidRPr="000955C5">
        <w:rPr>
          <w:szCs w:val="22"/>
        </w:rPr>
        <w:t xml:space="preserve"> </w:t>
      </w:r>
    </w:p>
    <w:p w:rsidR="0099516F" w:rsidRPr="000955C5" w:rsidRDefault="0099516F" w:rsidP="00CC5D9E">
      <w:pPr>
        <w:ind w:left="288"/>
        <w:jc w:val="both"/>
        <w:rPr>
          <w:sz w:val="22"/>
          <w:szCs w:val="22"/>
        </w:rPr>
      </w:pPr>
      <w:r w:rsidRPr="000955C5">
        <w:rPr>
          <w:sz w:val="22"/>
          <w:szCs w:val="22"/>
        </w:rPr>
        <w:t xml:space="preserve"> </w:t>
      </w:r>
    </w:p>
    <w:p w:rsidR="004E1FF9" w:rsidRPr="000955C5" w:rsidRDefault="004E1B7A" w:rsidP="00CC5D9E">
      <w:pPr>
        <w:contextualSpacing/>
        <w:jc w:val="both"/>
        <w:rPr>
          <w:bCs/>
          <w:iCs/>
          <w:color w:val="000000"/>
          <w:sz w:val="22"/>
          <w:szCs w:val="22"/>
        </w:rPr>
      </w:pPr>
      <w:r w:rsidRPr="000955C5">
        <w:rPr>
          <w:sz w:val="22"/>
          <w:szCs w:val="22"/>
        </w:rPr>
        <w:t xml:space="preserve">Major activities under this component include </w:t>
      </w:r>
      <w:r w:rsidR="004E1FF9" w:rsidRPr="000955C5">
        <w:rPr>
          <w:sz w:val="22"/>
          <w:szCs w:val="22"/>
        </w:rPr>
        <w:t>c</w:t>
      </w:r>
      <w:r w:rsidR="0099516F" w:rsidRPr="000955C5">
        <w:rPr>
          <w:sz w:val="22"/>
          <w:szCs w:val="22"/>
        </w:rPr>
        <w:t xml:space="preserve">apacity building of </w:t>
      </w:r>
      <w:r w:rsidR="0099516F" w:rsidRPr="000955C5">
        <w:rPr>
          <w:bCs/>
          <w:color w:val="000000"/>
          <w:sz w:val="22"/>
          <w:szCs w:val="22"/>
        </w:rPr>
        <w:t>government officials, local authorities, media personnel, and civil society groups on climate change related issues</w:t>
      </w:r>
      <w:r w:rsidR="005F6883" w:rsidRPr="000955C5">
        <w:rPr>
          <w:bCs/>
          <w:color w:val="000000"/>
          <w:sz w:val="22"/>
          <w:szCs w:val="22"/>
        </w:rPr>
        <w:t xml:space="preserve"> including mainstreaming of LAPA</w:t>
      </w:r>
      <w:r w:rsidR="005F6883" w:rsidRPr="000955C5">
        <w:rPr>
          <w:sz w:val="22"/>
          <w:szCs w:val="22"/>
        </w:rPr>
        <w:t xml:space="preserve"> into broader economic planning</w:t>
      </w:r>
      <w:r w:rsidRPr="000955C5">
        <w:rPr>
          <w:sz w:val="22"/>
          <w:szCs w:val="22"/>
        </w:rPr>
        <w:t>; test</w:t>
      </w:r>
      <w:r w:rsidR="00251C38" w:rsidRPr="000955C5">
        <w:rPr>
          <w:sz w:val="22"/>
          <w:szCs w:val="22"/>
        </w:rPr>
        <w:t>ing</w:t>
      </w:r>
      <w:r w:rsidRPr="000955C5">
        <w:rPr>
          <w:sz w:val="22"/>
          <w:szCs w:val="22"/>
        </w:rPr>
        <w:t>, pilot</w:t>
      </w:r>
      <w:r w:rsidR="00251C38" w:rsidRPr="000955C5">
        <w:rPr>
          <w:sz w:val="22"/>
          <w:szCs w:val="22"/>
        </w:rPr>
        <w:t>ing</w:t>
      </w:r>
      <w:r w:rsidRPr="000955C5">
        <w:rPr>
          <w:sz w:val="22"/>
          <w:szCs w:val="22"/>
        </w:rPr>
        <w:t xml:space="preserve"> and refin</w:t>
      </w:r>
      <w:r w:rsidR="00251C38" w:rsidRPr="000955C5">
        <w:rPr>
          <w:sz w:val="22"/>
          <w:szCs w:val="22"/>
        </w:rPr>
        <w:t>ing</w:t>
      </w:r>
      <w:r w:rsidRPr="000955C5">
        <w:rPr>
          <w:sz w:val="22"/>
          <w:szCs w:val="22"/>
        </w:rPr>
        <w:t xml:space="preserve"> PM&amp;E tools and methodologies for vulnerability monitoring; conduct</w:t>
      </w:r>
      <w:r w:rsidR="00251C38" w:rsidRPr="000955C5">
        <w:rPr>
          <w:sz w:val="22"/>
          <w:szCs w:val="22"/>
        </w:rPr>
        <w:t>ing</w:t>
      </w:r>
      <w:r w:rsidRPr="000955C5">
        <w:rPr>
          <w:sz w:val="22"/>
          <w:szCs w:val="22"/>
        </w:rPr>
        <w:t xml:space="preserve"> vulnerability assessments</w:t>
      </w:r>
      <w:r w:rsidR="00251C38" w:rsidRPr="000955C5">
        <w:rPr>
          <w:sz w:val="22"/>
          <w:szCs w:val="22"/>
        </w:rPr>
        <w:t xml:space="preserve">, </w:t>
      </w:r>
      <w:r w:rsidRPr="000955C5">
        <w:rPr>
          <w:sz w:val="22"/>
          <w:szCs w:val="22"/>
        </w:rPr>
        <w:t>prepar</w:t>
      </w:r>
      <w:r w:rsidR="00251C38" w:rsidRPr="000955C5">
        <w:rPr>
          <w:sz w:val="22"/>
          <w:szCs w:val="22"/>
        </w:rPr>
        <w:t>ing</w:t>
      </w:r>
      <w:r w:rsidRPr="000955C5">
        <w:rPr>
          <w:sz w:val="22"/>
          <w:szCs w:val="22"/>
        </w:rPr>
        <w:t xml:space="preserve"> climate adaptation plans (CAP)</w:t>
      </w:r>
      <w:r w:rsidR="00251C38" w:rsidRPr="000955C5">
        <w:rPr>
          <w:sz w:val="22"/>
          <w:szCs w:val="22"/>
        </w:rPr>
        <w:t xml:space="preserve"> and</w:t>
      </w:r>
      <w:r w:rsidRPr="000955C5">
        <w:rPr>
          <w:sz w:val="22"/>
          <w:szCs w:val="22"/>
        </w:rPr>
        <w:t xml:space="preserve"> support</w:t>
      </w:r>
      <w:r w:rsidR="00251C38" w:rsidRPr="000955C5">
        <w:rPr>
          <w:sz w:val="22"/>
          <w:szCs w:val="22"/>
        </w:rPr>
        <w:t>ing</w:t>
      </w:r>
      <w:r w:rsidRPr="000955C5">
        <w:rPr>
          <w:sz w:val="22"/>
          <w:szCs w:val="22"/>
        </w:rPr>
        <w:t xml:space="preserve"> </w:t>
      </w:r>
      <w:r w:rsidR="00251C38" w:rsidRPr="000955C5">
        <w:rPr>
          <w:sz w:val="22"/>
          <w:szCs w:val="22"/>
        </w:rPr>
        <w:t xml:space="preserve">their </w:t>
      </w:r>
      <w:r w:rsidRPr="000955C5">
        <w:rPr>
          <w:sz w:val="22"/>
          <w:szCs w:val="22"/>
        </w:rPr>
        <w:t>implementation</w:t>
      </w:r>
      <w:r w:rsidR="00251C38" w:rsidRPr="000955C5">
        <w:rPr>
          <w:sz w:val="22"/>
          <w:szCs w:val="22"/>
        </w:rPr>
        <w:t xml:space="preserve">; supporting </w:t>
      </w:r>
      <w:r w:rsidRPr="000955C5">
        <w:rPr>
          <w:sz w:val="22"/>
          <w:szCs w:val="22"/>
        </w:rPr>
        <w:t>climate change adaptation policy feedback and reform processes</w:t>
      </w:r>
      <w:r w:rsidR="004E1FF9" w:rsidRPr="000955C5">
        <w:rPr>
          <w:sz w:val="22"/>
          <w:szCs w:val="22"/>
        </w:rPr>
        <w:t xml:space="preserve">; </w:t>
      </w:r>
      <w:r w:rsidR="00251C38" w:rsidRPr="000955C5">
        <w:rPr>
          <w:sz w:val="22"/>
          <w:szCs w:val="22"/>
        </w:rPr>
        <w:t xml:space="preserve">and </w:t>
      </w:r>
      <w:r w:rsidR="004E1FF9" w:rsidRPr="000955C5">
        <w:rPr>
          <w:sz w:val="22"/>
          <w:szCs w:val="22"/>
        </w:rPr>
        <w:t>s</w:t>
      </w:r>
      <w:r w:rsidR="004E1FF9" w:rsidRPr="000955C5">
        <w:rPr>
          <w:bCs/>
          <w:iCs/>
          <w:color w:val="000000"/>
          <w:sz w:val="22"/>
          <w:szCs w:val="22"/>
        </w:rPr>
        <w:t>upport</w:t>
      </w:r>
      <w:r w:rsidR="00251C38" w:rsidRPr="000955C5">
        <w:rPr>
          <w:bCs/>
          <w:iCs/>
          <w:color w:val="000000"/>
          <w:sz w:val="22"/>
          <w:szCs w:val="22"/>
        </w:rPr>
        <w:t>ing</w:t>
      </w:r>
      <w:r w:rsidR="004E1FF9" w:rsidRPr="000955C5">
        <w:rPr>
          <w:bCs/>
          <w:iCs/>
          <w:color w:val="000000"/>
          <w:sz w:val="22"/>
          <w:szCs w:val="22"/>
        </w:rPr>
        <w:t xml:space="preserve"> local authorities at district level in program landscapes to integrate climate change adaptation into existing development planning and disaster risk management processes through the LAPA process. </w:t>
      </w:r>
    </w:p>
    <w:p w:rsidR="0099516F" w:rsidRPr="000955C5" w:rsidRDefault="0099516F" w:rsidP="00CC5D9E">
      <w:pPr>
        <w:pStyle w:val="ListParagraph"/>
        <w:spacing w:after="200"/>
        <w:ind w:left="288"/>
        <w:contextualSpacing/>
        <w:jc w:val="both"/>
        <w:rPr>
          <w:sz w:val="22"/>
          <w:szCs w:val="22"/>
        </w:rPr>
      </w:pPr>
    </w:p>
    <w:p w:rsidR="000C703E" w:rsidRPr="000955C5" w:rsidRDefault="00BF6C95" w:rsidP="00CC5D9E">
      <w:pPr>
        <w:pStyle w:val="Heading3"/>
        <w:rPr>
          <w:szCs w:val="22"/>
        </w:rPr>
      </w:pPr>
      <w:bookmarkStart w:id="56" w:name="_Toc309908454"/>
      <w:bookmarkStart w:id="57" w:name="_Toc309908563"/>
      <w:bookmarkStart w:id="58" w:name="_Toc309909320"/>
      <w:bookmarkStart w:id="59" w:name="_Toc313630601"/>
      <w:r w:rsidRPr="000955C5">
        <w:rPr>
          <w:szCs w:val="22"/>
        </w:rPr>
        <w:t xml:space="preserve">2.3.2 </w:t>
      </w:r>
      <w:r w:rsidR="000C703E" w:rsidRPr="000955C5">
        <w:rPr>
          <w:szCs w:val="22"/>
        </w:rPr>
        <w:t>Key results and outcomes</w:t>
      </w:r>
      <w:bookmarkEnd w:id="56"/>
      <w:bookmarkEnd w:id="57"/>
      <w:bookmarkEnd w:id="58"/>
      <w:bookmarkEnd w:id="59"/>
      <w:r w:rsidR="000C703E" w:rsidRPr="000955C5">
        <w:rPr>
          <w:szCs w:val="22"/>
        </w:rPr>
        <w:t xml:space="preserve"> </w:t>
      </w:r>
    </w:p>
    <w:p w:rsidR="000C703E" w:rsidRPr="000955C5" w:rsidRDefault="000C703E" w:rsidP="00CC5D9E">
      <w:pPr>
        <w:ind w:left="288"/>
        <w:jc w:val="both"/>
        <w:rPr>
          <w:sz w:val="22"/>
          <w:szCs w:val="22"/>
        </w:rPr>
      </w:pPr>
    </w:p>
    <w:p w:rsidR="0065317B" w:rsidRPr="000955C5" w:rsidRDefault="0065317B" w:rsidP="00CC5D9E">
      <w:pPr>
        <w:numPr>
          <w:ilvl w:val="0"/>
          <w:numId w:val="7"/>
        </w:numPr>
        <w:jc w:val="both"/>
        <w:rPr>
          <w:sz w:val="22"/>
          <w:szCs w:val="22"/>
        </w:rPr>
      </w:pPr>
      <w:r w:rsidRPr="000955C5">
        <w:rPr>
          <w:sz w:val="22"/>
          <w:szCs w:val="22"/>
        </w:rPr>
        <w:t>GON, community and NGO understanding of climate change, climate impacts, vulnerability and adaptation options increased in the project areas and at national level</w:t>
      </w:r>
    </w:p>
    <w:p w:rsidR="00F43AC8" w:rsidRPr="000955C5" w:rsidRDefault="00F43AC8" w:rsidP="00CC5D9E">
      <w:pPr>
        <w:numPr>
          <w:ilvl w:val="0"/>
          <w:numId w:val="7"/>
        </w:numPr>
        <w:jc w:val="both"/>
        <w:rPr>
          <w:sz w:val="22"/>
          <w:szCs w:val="22"/>
        </w:rPr>
      </w:pPr>
      <w:r w:rsidRPr="000955C5">
        <w:rPr>
          <w:sz w:val="22"/>
          <w:szCs w:val="22"/>
        </w:rPr>
        <w:t xml:space="preserve">Adaptation approaches at household, community and landscapes/sub-river basin levels piloted, refined and documented, and successful approaches expanded, </w:t>
      </w:r>
    </w:p>
    <w:p w:rsidR="00F43AC8" w:rsidRPr="000955C5" w:rsidRDefault="00F43AC8" w:rsidP="00CC5D9E">
      <w:pPr>
        <w:numPr>
          <w:ilvl w:val="0"/>
          <w:numId w:val="7"/>
        </w:numPr>
        <w:jc w:val="both"/>
        <w:rPr>
          <w:sz w:val="22"/>
          <w:szCs w:val="22"/>
        </w:rPr>
      </w:pPr>
      <w:r w:rsidRPr="000955C5">
        <w:rPr>
          <w:sz w:val="22"/>
          <w:szCs w:val="22"/>
        </w:rPr>
        <w:t>Participatory and simplified systems for vulnerability monitoring tested and implemented</w:t>
      </w:r>
    </w:p>
    <w:p w:rsidR="00784DA2" w:rsidRPr="000955C5" w:rsidRDefault="00F43AC8" w:rsidP="00CC5D9E">
      <w:pPr>
        <w:numPr>
          <w:ilvl w:val="0"/>
          <w:numId w:val="7"/>
        </w:numPr>
        <w:jc w:val="both"/>
        <w:rPr>
          <w:sz w:val="22"/>
          <w:szCs w:val="22"/>
        </w:rPr>
      </w:pPr>
      <w:r w:rsidRPr="000955C5">
        <w:rPr>
          <w:sz w:val="22"/>
          <w:szCs w:val="22"/>
        </w:rPr>
        <w:t>Support provided to GON and civil society for improved policies</w:t>
      </w:r>
      <w:r w:rsidR="00784DA2" w:rsidRPr="000955C5">
        <w:rPr>
          <w:sz w:val="22"/>
          <w:szCs w:val="22"/>
        </w:rPr>
        <w:t>,</w:t>
      </w:r>
      <w:r w:rsidRPr="000955C5">
        <w:rPr>
          <w:sz w:val="22"/>
          <w:szCs w:val="22"/>
        </w:rPr>
        <w:t xml:space="preserve"> strategies</w:t>
      </w:r>
      <w:r w:rsidR="00784DA2" w:rsidRPr="000955C5">
        <w:rPr>
          <w:sz w:val="22"/>
          <w:szCs w:val="22"/>
        </w:rPr>
        <w:t>,</w:t>
      </w:r>
      <w:r w:rsidRPr="000955C5">
        <w:rPr>
          <w:sz w:val="22"/>
          <w:szCs w:val="22"/>
        </w:rPr>
        <w:t xml:space="preserve"> plans and guidelines that promote sound climate adaptation approaches </w:t>
      </w:r>
    </w:p>
    <w:p w:rsidR="0065317B" w:rsidRPr="000955C5" w:rsidRDefault="00784DA2" w:rsidP="00CC5D9E">
      <w:pPr>
        <w:numPr>
          <w:ilvl w:val="0"/>
          <w:numId w:val="7"/>
        </w:numPr>
        <w:jc w:val="both"/>
        <w:rPr>
          <w:sz w:val="22"/>
          <w:szCs w:val="22"/>
        </w:rPr>
      </w:pPr>
      <w:r w:rsidRPr="000955C5">
        <w:rPr>
          <w:sz w:val="22"/>
          <w:szCs w:val="22"/>
        </w:rPr>
        <w:t>I</w:t>
      </w:r>
      <w:r w:rsidR="0065317B" w:rsidRPr="000955C5">
        <w:rPr>
          <w:sz w:val="22"/>
          <w:szCs w:val="22"/>
        </w:rPr>
        <w:t>ncreased number of Government, civil society, media and community groups receiving and undertaking capacity building activities related to climate change adaptation</w:t>
      </w:r>
      <w:r w:rsidRPr="000955C5">
        <w:rPr>
          <w:sz w:val="22"/>
          <w:szCs w:val="22"/>
        </w:rPr>
        <w:t>.</w:t>
      </w:r>
    </w:p>
    <w:p w:rsidR="00BF6C95" w:rsidRPr="000955C5" w:rsidRDefault="00BF6C95" w:rsidP="00CC5D9E">
      <w:pPr>
        <w:ind w:left="648"/>
        <w:jc w:val="both"/>
        <w:rPr>
          <w:sz w:val="22"/>
          <w:szCs w:val="22"/>
        </w:rPr>
      </w:pPr>
    </w:p>
    <w:p w:rsidR="00107A8A" w:rsidRPr="000955C5" w:rsidRDefault="00E46B8F" w:rsidP="00E46B8F">
      <w:pPr>
        <w:pStyle w:val="Heading2"/>
      </w:pPr>
      <w:bookmarkStart w:id="60" w:name="_Toc310253677"/>
      <w:bookmarkStart w:id="61" w:name="_Toc313630602"/>
      <w:r>
        <w:t>2.4</w:t>
      </w:r>
      <w:r w:rsidR="00BF6C95" w:rsidRPr="000955C5">
        <w:t xml:space="preserve"> </w:t>
      </w:r>
      <w:r w:rsidR="003C6C92" w:rsidRPr="000955C5">
        <w:t>Gender and social inclusion (GSI)</w:t>
      </w:r>
      <w:bookmarkEnd w:id="60"/>
      <w:bookmarkEnd w:id="61"/>
    </w:p>
    <w:p w:rsidR="003C6C92" w:rsidRPr="000955C5" w:rsidRDefault="003C6C92" w:rsidP="00CC5D9E">
      <w:pPr>
        <w:ind w:left="288"/>
        <w:jc w:val="both"/>
        <w:rPr>
          <w:sz w:val="22"/>
          <w:szCs w:val="22"/>
        </w:rPr>
      </w:pPr>
    </w:p>
    <w:p w:rsidR="003C6C92" w:rsidRPr="000955C5" w:rsidRDefault="003C6C92" w:rsidP="00CC5D9E">
      <w:pPr>
        <w:ind w:left="288"/>
        <w:jc w:val="both"/>
        <w:rPr>
          <w:sz w:val="22"/>
          <w:szCs w:val="22"/>
        </w:rPr>
      </w:pPr>
      <w:r w:rsidRPr="000955C5">
        <w:rPr>
          <w:sz w:val="22"/>
          <w:szCs w:val="22"/>
        </w:rPr>
        <w:t xml:space="preserve">Hariyo Ban Program has adopted gender and social inclusion as key approach to make the processes and outcomes more inclusive across all levels. </w:t>
      </w:r>
      <w:proofErr w:type="gramStart"/>
      <w:r w:rsidR="00FA1E99" w:rsidRPr="000955C5">
        <w:rPr>
          <w:sz w:val="22"/>
          <w:szCs w:val="22"/>
        </w:rPr>
        <w:t>The key outputs and results from GSI include increased access to benefits and services by women, poor, Dalit and marginalized Janajatis; changed attitudes and behavior of men and women; more inclusive policies, strategies and enabling environment etc.</w:t>
      </w:r>
      <w:proofErr w:type="gramEnd"/>
      <w:r w:rsidR="00FA1E99" w:rsidRPr="000955C5">
        <w:rPr>
          <w:sz w:val="22"/>
          <w:szCs w:val="22"/>
        </w:rPr>
        <w:t xml:space="preserve"> Hariyo Ban outputs and results will be </w:t>
      </w:r>
      <w:r w:rsidR="007A5462" w:rsidRPr="000955C5">
        <w:rPr>
          <w:sz w:val="22"/>
          <w:szCs w:val="22"/>
        </w:rPr>
        <w:t xml:space="preserve">disaggregated to monitor the level of </w:t>
      </w:r>
      <w:proofErr w:type="gramStart"/>
      <w:r w:rsidR="007A5462" w:rsidRPr="000955C5">
        <w:rPr>
          <w:sz w:val="22"/>
          <w:szCs w:val="22"/>
        </w:rPr>
        <w:t>participation,</w:t>
      </w:r>
      <w:proofErr w:type="gramEnd"/>
      <w:r w:rsidR="007A5462" w:rsidRPr="000955C5">
        <w:rPr>
          <w:sz w:val="22"/>
          <w:szCs w:val="22"/>
        </w:rPr>
        <w:t xml:space="preserve"> equitable benefit sharing and changes observed in women, poor, Dalit and marginalized Janajatis. </w:t>
      </w:r>
    </w:p>
    <w:p w:rsidR="003C6C92" w:rsidRPr="000955C5" w:rsidRDefault="003C6C92" w:rsidP="00CC5D9E">
      <w:pPr>
        <w:ind w:left="288"/>
        <w:jc w:val="both"/>
        <w:rPr>
          <w:sz w:val="22"/>
          <w:szCs w:val="22"/>
        </w:rPr>
      </w:pPr>
    </w:p>
    <w:p w:rsidR="00AC2935" w:rsidRPr="00B36933" w:rsidRDefault="00BF6C95" w:rsidP="00B36933">
      <w:pPr>
        <w:pStyle w:val="Heading1"/>
        <w:ind w:left="0"/>
      </w:pPr>
      <w:bookmarkStart w:id="62" w:name="_Toc163442985"/>
      <w:bookmarkStart w:id="63" w:name="_Toc309908455"/>
      <w:bookmarkStart w:id="64" w:name="_Toc309908564"/>
      <w:bookmarkStart w:id="65" w:name="_Toc309909321"/>
      <w:bookmarkStart w:id="66" w:name="_Toc310253678"/>
      <w:bookmarkStart w:id="67" w:name="_Toc313630603"/>
      <w:bookmarkEnd w:id="27"/>
      <w:r w:rsidRPr="00B36933">
        <w:t xml:space="preserve">3. </w:t>
      </w:r>
      <w:r w:rsidR="00B46F49" w:rsidRPr="00B36933">
        <w:t>Plan for</w:t>
      </w:r>
      <w:r w:rsidR="00E42EC1" w:rsidRPr="00B36933">
        <w:t xml:space="preserve"> </w:t>
      </w:r>
      <w:r w:rsidR="00907744" w:rsidRPr="00B36933">
        <w:t>M&amp;E</w:t>
      </w:r>
      <w:r w:rsidR="00B46F49" w:rsidRPr="00B36933">
        <w:t xml:space="preserve"> implementation</w:t>
      </w:r>
      <w:r w:rsidR="00907744" w:rsidRPr="00B36933">
        <w:t xml:space="preserve"> </w:t>
      </w:r>
      <w:bookmarkEnd w:id="62"/>
      <w:r w:rsidR="00964050" w:rsidRPr="00B36933">
        <w:t xml:space="preserve">in Hariyo Ban </w:t>
      </w:r>
      <w:r w:rsidR="00B46F49" w:rsidRPr="00B36933">
        <w:t>Program</w:t>
      </w:r>
      <w:bookmarkEnd w:id="63"/>
      <w:bookmarkEnd w:id="64"/>
      <w:bookmarkEnd w:id="65"/>
      <w:bookmarkEnd w:id="66"/>
      <w:bookmarkEnd w:id="67"/>
    </w:p>
    <w:p w:rsidR="00AC2935" w:rsidRPr="000955C5" w:rsidRDefault="00AC2935" w:rsidP="00CC5D9E">
      <w:pPr>
        <w:jc w:val="both"/>
        <w:rPr>
          <w:sz w:val="22"/>
          <w:szCs w:val="22"/>
        </w:rPr>
      </w:pPr>
    </w:p>
    <w:p w:rsidR="005F301B" w:rsidRPr="000955C5" w:rsidRDefault="001C439D" w:rsidP="00CC5D9E">
      <w:pPr>
        <w:tabs>
          <w:tab w:val="num" w:pos="720"/>
        </w:tabs>
        <w:ind w:left="288"/>
        <w:jc w:val="both"/>
        <w:rPr>
          <w:sz w:val="22"/>
          <w:szCs w:val="22"/>
        </w:rPr>
      </w:pPr>
      <w:r w:rsidRPr="000955C5">
        <w:rPr>
          <w:sz w:val="22"/>
          <w:szCs w:val="22"/>
        </w:rPr>
        <w:t xml:space="preserve">The </w:t>
      </w:r>
      <w:r w:rsidR="00B46F49" w:rsidRPr="000955C5">
        <w:rPr>
          <w:sz w:val="22"/>
          <w:szCs w:val="22"/>
        </w:rPr>
        <w:t xml:space="preserve">Hariyo Ban Program’s </w:t>
      </w:r>
      <w:r w:rsidRPr="000955C5">
        <w:rPr>
          <w:sz w:val="22"/>
          <w:szCs w:val="22"/>
        </w:rPr>
        <w:t xml:space="preserve">M&amp;E </w:t>
      </w:r>
      <w:r w:rsidR="00363CA4" w:rsidRPr="000955C5">
        <w:rPr>
          <w:sz w:val="22"/>
          <w:szCs w:val="22"/>
        </w:rPr>
        <w:t>U</w:t>
      </w:r>
      <w:r w:rsidRPr="000955C5">
        <w:rPr>
          <w:sz w:val="22"/>
          <w:szCs w:val="22"/>
        </w:rPr>
        <w:t>nit</w:t>
      </w:r>
      <w:r w:rsidR="00B46F49" w:rsidRPr="000955C5">
        <w:rPr>
          <w:sz w:val="22"/>
          <w:szCs w:val="22"/>
        </w:rPr>
        <w:t xml:space="preserve">’s </w:t>
      </w:r>
      <w:r w:rsidR="005F301B" w:rsidRPr="000955C5">
        <w:rPr>
          <w:sz w:val="22"/>
          <w:szCs w:val="22"/>
        </w:rPr>
        <w:t xml:space="preserve">main responsibilities </w:t>
      </w:r>
      <w:r w:rsidRPr="000955C5">
        <w:rPr>
          <w:sz w:val="22"/>
          <w:szCs w:val="22"/>
        </w:rPr>
        <w:t>include</w:t>
      </w:r>
      <w:r w:rsidR="005F301B" w:rsidRPr="000955C5">
        <w:rPr>
          <w:sz w:val="22"/>
          <w:szCs w:val="22"/>
        </w:rPr>
        <w:t>:</w:t>
      </w:r>
    </w:p>
    <w:p w:rsidR="005F301B" w:rsidRPr="000955C5" w:rsidRDefault="001C439D" w:rsidP="00CC5D9E">
      <w:pPr>
        <w:numPr>
          <w:ilvl w:val="0"/>
          <w:numId w:val="23"/>
        </w:numPr>
        <w:jc w:val="both"/>
        <w:rPr>
          <w:sz w:val="22"/>
          <w:szCs w:val="22"/>
        </w:rPr>
      </w:pPr>
      <w:r w:rsidRPr="000955C5">
        <w:rPr>
          <w:sz w:val="22"/>
          <w:szCs w:val="22"/>
        </w:rPr>
        <w:t xml:space="preserve">establishing </w:t>
      </w:r>
      <w:r w:rsidR="005F301B" w:rsidRPr="000955C5">
        <w:rPr>
          <w:sz w:val="22"/>
          <w:szCs w:val="22"/>
        </w:rPr>
        <w:t xml:space="preserve">the </w:t>
      </w:r>
      <w:r w:rsidRPr="000955C5">
        <w:rPr>
          <w:sz w:val="22"/>
          <w:szCs w:val="22"/>
        </w:rPr>
        <w:t xml:space="preserve">M&amp;E system including preparation of </w:t>
      </w:r>
      <w:r w:rsidR="005F301B" w:rsidRPr="000955C5">
        <w:rPr>
          <w:sz w:val="22"/>
          <w:szCs w:val="22"/>
        </w:rPr>
        <w:t xml:space="preserve">the </w:t>
      </w:r>
      <w:r w:rsidRPr="000955C5">
        <w:rPr>
          <w:sz w:val="22"/>
          <w:szCs w:val="22"/>
        </w:rPr>
        <w:t>M&amp;E plan</w:t>
      </w:r>
    </w:p>
    <w:p w:rsidR="005F301B" w:rsidRPr="000955C5" w:rsidRDefault="001C439D" w:rsidP="00CC5D9E">
      <w:pPr>
        <w:numPr>
          <w:ilvl w:val="0"/>
          <w:numId w:val="23"/>
        </w:numPr>
        <w:jc w:val="both"/>
        <w:rPr>
          <w:sz w:val="22"/>
          <w:szCs w:val="22"/>
        </w:rPr>
      </w:pPr>
      <w:r w:rsidRPr="000955C5">
        <w:rPr>
          <w:sz w:val="22"/>
          <w:szCs w:val="22"/>
        </w:rPr>
        <w:t>d</w:t>
      </w:r>
      <w:r w:rsidR="008D2FE6" w:rsidRPr="000955C5">
        <w:rPr>
          <w:sz w:val="22"/>
          <w:szCs w:val="22"/>
        </w:rPr>
        <w:t>atabase m</w:t>
      </w:r>
      <w:r w:rsidRPr="000955C5">
        <w:rPr>
          <w:sz w:val="22"/>
          <w:szCs w:val="22"/>
        </w:rPr>
        <w:t>anagement</w:t>
      </w:r>
      <w:r w:rsidR="00ED1255" w:rsidRPr="000955C5">
        <w:rPr>
          <w:sz w:val="22"/>
          <w:szCs w:val="22"/>
        </w:rPr>
        <w:t xml:space="preserve"> </w:t>
      </w:r>
    </w:p>
    <w:p w:rsidR="005F301B" w:rsidRPr="000955C5" w:rsidRDefault="005F301B" w:rsidP="00CC5D9E">
      <w:pPr>
        <w:numPr>
          <w:ilvl w:val="0"/>
          <w:numId w:val="23"/>
        </w:numPr>
        <w:jc w:val="both"/>
        <w:rPr>
          <w:sz w:val="22"/>
          <w:szCs w:val="22"/>
        </w:rPr>
      </w:pPr>
      <w:r w:rsidRPr="000955C5">
        <w:rPr>
          <w:sz w:val="22"/>
          <w:szCs w:val="22"/>
        </w:rPr>
        <w:t xml:space="preserve">Reviewing </w:t>
      </w:r>
      <w:r w:rsidR="001C439D" w:rsidRPr="000955C5">
        <w:rPr>
          <w:sz w:val="22"/>
          <w:szCs w:val="22"/>
        </w:rPr>
        <w:t>reflection on progress, issues and challenges of program implementation</w:t>
      </w:r>
    </w:p>
    <w:p w:rsidR="005F301B" w:rsidRPr="000955C5" w:rsidRDefault="00C478DE" w:rsidP="00CC5D9E">
      <w:pPr>
        <w:numPr>
          <w:ilvl w:val="0"/>
          <w:numId w:val="23"/>
        </w:numPr>
        <w:jc w:val="both"/>
        <w:rPr>
          <w:sz w:val="22"/>
          <w:szCs w:val="22"/>
        </w:rPr>
      </w:pPr>
      <w:r w:rsidRPr="000955C5">
        <w:rPr>
          <w:sz w:val="22"/>
          <w:szCs w:val="22"/>
        </w:rPr>
        <w:t>Collaborating</w:t>
      </w:r>
      <w:r w:rsidR="005F301B" w:rsidRPr="000955C5">
        <w:rPr>
          <w:sz w:val="22"/>
          <w:szCs w:val="22"/>
        </w:rPr>
        <w:t xml:space="preserve"> in </w:t>
      </w:r>
      <w:r w:rsidR="001C439D" w:rsidRPr="000955C5">
        <w:rPr>
          <w:sz w:val="22"/>
          <w:szCs w:val="22"/>
        </w:rPr>
        <w:t>periodic evaluations (</w:t>
      </w:r>
      <w:r w:rsidRPr="000955C5">
        <w:rPr>
          <w:sz w:val="22"/>
          <w:szCs w:val="22"/>
        </w:rPr>
        <w:t xml:space="preserve">including </w:t>
      </w:r>
      <w:r w:rsidR="001C439D" w:rsidRPr="000955C5">
        <w:rPr>
          <w:sz w:val="22"/>
          <w:szCs w:val="22"/>
        </w:rPr>
        <w:t>mid-term/final</w:t>
      </w:r>
      <w:r w:rsidRPr="000955C5">
        <w:rPr>
          <w:sz w:val="22"/>
          <w:szCs w:val="22"/>
        </w:rPr>
        <w:t xml:space="preserve"> by external evaluators</w:t>
      </w:r>
      <w:r w:rsidR="001C439D" w:rsidRPr="000955C5">
        <w:rPr>
          <w:sz w:val="22"/>
          <w:szCs w:val="22"/>
        </w:rPr>
        <w:t>); research/studies</w:t>
      </w:r>
    </w:p>
    <w:p w:rsidR="00B0740C" w:rsidRPr="000955C5" w:rsidRDefault="005F301B" w:rsidP="00CC5D9E">
      <w:pPr>
        <w:numPr>
          <w:ilvl w:val="0"/>
          <w:numId w:val="23"/>
        </w:numPr>
        <w:jc w:val="both"/>
        <w:rPr>
          <w:sz w:val="22"/>
          <w:szCs w:val="22"/>
        </w:rPr>
      </w:pPr>
      <w:r w:rsidRPr="000955C5">
        <w:rPr>
          <w:sz w:val="22"/>
          <w:szCs w:val="22"/>
        </w:rPr>
        <w:t xml:space="preserve">Participating in documentation of </w:t>
      </w:r>
      <w:r w:rsidR="001C439D" w:rsidRPr="000955C5">
        <w:rPr>
          <w:sz w:val="22"/>
          <w:szCs w:val="22"/>
        </w:rPr>
        <w:t xml:space="preserve">learning and </w:t>
      </w:r>
      <w:r w:rsidRPr="000955C5">
        <w:rPr>
          <w:sz w:val="22"/>
          <w:szCs w:val="22"/>
        </w:rPr>
        <w:t xml:space="preserve">in </w:t>
      </w:r>
      <w:r w:rsidR="001C439D" w:rsidRPr="000955C5">
        <w:rPr>
          <w:sz w:val="22"/>
          <w:szCs w:val="22"/>
        </w:rPr>
        <w:t xml:space="preserve">knowledge </w:t>
      </w:r>
      <w:r w:rsidRPr="000955C5">
        <w:rPr>
          <w:sz w:val="22"/>
          <w:szCs w:val="22"/>
        </w:rPr>
        <w:t>m</w:t>
      </w:r>
      <w:r w:rsidR="001C439D" w:rsidRPr="000955C5">
        <w:rPr>
          <w:sz w:val="22"/>
          <w:szCs w:val="22"/>
        </w:rPr>
        <w:t xml:space="preserve">anagement. </w:t>
      </w:r>
    </w:p>
    <w:p w:rsidR="002F4740" w:rsidRPr="00B36933" w:rsidRDefault="00BF6C95" w:rsidP="00B36933">
      <w:pPr>
        <w:pStyle w:val="Heading2"/>
      </w:pPr>
      <w:bookmarkStart w:id="68" w:name="_Toc313630604"/>
      <w:r w:rsidRPr="00B36933">
        <w:t>3.</w:t>
      </w:r>
      <w:r w:rsidR="00B36933">
        <w:t>1</w:t>
      </w:r>
      <w:r w:rsidRPr="00B36933">
        <w:t xml:space="preserve"> </w:t>
      </w:r>
      <w:r w:rsidR="002F4740" w:rsidRPr="00B36933">
        <w:t>Hariyo Ban M&amp;E Approach</w:t>
      </w:r>
      <w:bookmarkEnd w:id="68"/>
    </w:p>
    <w:p w:rsidR="00BF6C95" w:rsidRPr="000955C5" w:rsidRDefault="00BF6C95" w:rsidP="00CC5D9E">
      <w:pPr>
        <w:ind w:left="360"/>
        <w:jc w:val="both"/>
        <w:rPr>
          <w:b/>
          <w:sz w:val="22"/>
          <w:szCs w:val="22"/>
        </w:rPr>
      </w:pPr>
    </w:p>
    <w:p w:rsidR="00964050" w:rsidRPr="000955C5" w:rsidRDefault="00964050" w:rsidP="00CC5D9E">
      <w:pPr>
        <w:jc w:val="both"/>
        <w:rPr>
          <w:sz w:val="22"/>
          <w:szCs w:val="22"/>
        </w:rPr>
      </w:pPr>
      <w:r w:rsidRPr="000955C5">
        <w:rPr>
          <w:sz w:val="22"/>
          <w:szCs w:val="22"/>
        </w:rPr>
        <w:t>The</w:t>
      </w:r>
      <w:r w:rsidR="00A86BAC" w:rsidRPr="000955C5">
        <w:rPr>
          <w:sz w:val="22"/>
          <w:szCs w:val="22"/>
        </w:rPr>
        <w:t xml:space="preserve"> Hariyo Ban</w:t>
      </w:r>
      <w:r w:rsidRPr="000955C5">
        <w:rPr>
          <w:sz w:val="22"/>
          <w:szCs w:val="22"/>
        </w:rPr>
        <w:t xml:space="preserve"> Program </w:t>
      </w:r>
      <w:r w:rsidR="009D0973" w:rsidRPr="000955C5">
        <w:rPr>
          <w:sz w:val="22"/>
          <w:szCs w:val="22"/>
        </w:rPr>
        <w:t>adopts</w:t>
      </w:r>
      <w:r w:rsidRPr="000955C5">
        <w:rPr>
          <w:sz w:val="22"/>
          <w:szCs w:val="22"/>
        </w:rPr>
        <w:t xml:space="preserve"> a </w:t>
      </w:r>
      <w:r w:rsidRPr="000955C5">
        <w:rPr>
          <w:b/>
          <w:i/>
          <w:sz w:val="22"/>
          <w:szCs w:val="22"/>
        </w:rPr>
        <w:t>three-tier</w:t>
      </w:r>
      <w:r w:rsidR="00B46F49" w:rsidRPr="000955C5">
        <w:rPr>
          <w:b/>
          <w:i/>
          <w:sz w:val="22"/>
          <w:szCs w:val="22"/>
        </w:rPr>
        <w:t>ed</w:t>
      </w:r>
      <w:r w:rsidRPr="000955C5">
        <w:rPr>
          <w:b/>
          <w:i/>
          <w:sz w:val="22"/>
          <w:szCs w:val="22"/>
        </w:rPr>
        <w:t xml:space="preserve"> monitoring system</w:t>
      </w:r>
      <w:r w:rsidRPr="000955C5">
        <w:rPr>
          <w:sz w:val="22"/>
          <w:szCs w:val="22"/>
        </w:rPr>
        <w:t xml:space="preserve"> – participatory monitoring of activities by program beneficiaries; monitoring of progress, effectiveness and results by field offices; and </w:t>
      </w:r>
      <w:r w:rsidR="008D2FE6" w:rsidRPr="000955C5">
        <w:rPr>
          <w:sz w:val="22"/>
          <w:szCs w:val="22"/>
        </w:rPr>
        <w:t xml:space="preserve">output and </w:t>
      </w:r>
      <w:r w:rsidRPr="000955C5">
        <w:rPr>
          <w:sz w:val="22"/>
          <w:szCs w:val="22"/>
        </w:rPr>
        <w:t xml:space="preserve">outcome level monitoring by country offices. We consider participatory M&amp;E to be part of good governance, a feedback mechanism integrated at all levels of decision making. Participatory monitoring will be conducted at the community level, with regular monitoring by community members with support from program extension staff. This will mostly be related to </w:t>
      </w:r>
      <w:r w:rsidR="00E038D3" w:rsidRPr="000955C5">
        <w:rPr>
          <w:sz w:val="22"/>
          <w:szCs w:val="22"/>
        </w:rPr>
        <w:t>input</w:t>
      </w:r>
      <w:r w:rsidRPr="000955C5">
        <w:rPr>
          <w:sz w:val="22"/>
          <w:szCs w:val="22"/>
        </w:rPr>
        <w:t xml:space="preserve"> process and output monitoring.  </w:t>
      </w:r>
    </w:p>
    <w:p w:rsidR="00E038D3" w:rsidRPr="000955C5" w:rsidRDefault="00E038D3" w:rsidP="00CC5D9E">
      <w:pPr>
        <w:ind w:left="288"/>
        <w:jc w:val="both"/>
        <w:rPr>
          <w:sz w:val="22"/>
          <w:szCs w:val="22"/>
        </w:rPr>
      </w:pPr>
    </w:p>
    <w:p w:rsidR="00363CA4" w:rsidRPr="000955C5" w:rsidRDefault="00964050" w:rsidP="00CC5D9E">
      <w:pPr>
        <w:jc w:val="both"/>
        <w:rPr>
          <w:sz w:val="22"/>
          <w:szCs w:val="22"/>
        </w:rPr>
      </w:pPr>
      <w:r w:rsidRPr="000955C5">
        <w:rPr>
          <w:sz w:val="22"/>
          <w:szCs w:val="22"/>
        </w:rPr>
        <w:lastRenderedPageBreak/>
        <w:t xml:space="preserve">The second level of monitoring at the program site level will be done by program staff. Extension and technical staff will be responsible for collecting information from community groups. The technical staff will maintain a regularly updated database system for the purpose. New data formats will be developed based on the activities of the three IRs and the M&amp;E Plan.  Program level monitoring will include periodic progress review and reflection (quarterly and annual performance reviews), field visits, sample surveys, </w:t>
      </w:r>
      <w:proofErr w:type="gramStart"/>
      <w:r w:rsidRPr="000955C5">
        <w:rPr>
          <w:sz w:val="22"/>
          <w:szCs w:val="22"/>
        </w:rPr>
        <w:t>joint</w:t>
      </w:r>
      <w:proofErr w:type="gramEnd"/>
      <w:r w:rsidRPr="000955C5">
        <w:rPr>
          <w:sz w:val="22"/>
          <w:szCs w:val="22"/>
        </w:rPr>
        <w:t xml:space="preserve"> monitoring with partner agencies, program records and results chain monitoring. </w:t>
      </w:r>
    </w:p>
    <w:p w:rsidR="00363CA4" w:rsidRPr="000955C5" w:rsidRDefault="00363CA4" w:rsidP="00CC5D9E">
      <w:pPr>
        <w:ind w:left="288"/>
        <w:jc w:val="both"/>
        <w:rPr>
          <w:sz w:val="22"/>
          <w:szCs w:val="22"/>
        </w:rPr>
      </w:pPr>
    </w:p>
    <w:p w:rsidR="00964050" w:rsidRPr="000955C5" w:rsidRDefault="00964050" w:rsidP="00CC5D9E">
      <w:pPr>
        <w:jc w:val="both"/>
        <w:rPr>
          <w:sz w:val="22"/>
          <w:szCs w:val="22"/>
        </w:rPr>
      </w:pPr>
      <w:r w:rsidRPr="000955C5">
        <w:rPr>
          <w:sz w:val="22"/>
          <w:szCs w:val="22"/>
        </w:rPr>
        <w:t xml:space="preserve">Central program monitoring and other technical staff will maintain records, </w:t>
      </w:r>
      <w:r w:rsidR="00363CA4" w:rsidRPr="000955C5">
        <w:rPr>
          <w:sz w:val="22"/>
          <w:szCs w:val="22"/>
        </w:rPr>
        <w:t xml:space="preserve">and </w:t>
      </w:r>
      <w:r w:rsidRPr="000955C5">
        <w:rPr>
          <w:sz w:val="22"/>
          <w:szCs w:val="22"/>
        </w:rPr>
        <w:t>collect, collat</w:t>
      </w:r>
      <w:r w:rsidR="00363CA4" w:rsidRPr="000955C5">
        <w:rPr>
          <w:sz w:val="22"/>
          <w:szCs w:val="22"/>
        </w:rPr>
        <w:t>e</w:t>
      </w:r>
      <w:r w:rsidRPr="000955C5">
        <w:rPr>
          <w:sz w:val="22"/>
          <w:szCs w:val="22"/>
        </w:rPr>
        <w:t xml:space="preserve"> and analyz</w:t>
      </w:r>
      <w:r w:rsidR="00363CA4" w:rsidRPr="000955C5">
        <w:rPr>
          <w:sz w:val="22"/>
          <w:szCs w:val="22"/>
        </w:rPr>
        <w:t>e</w:t>
      </w:r>
      <w:r w:rsidRPr="000955C5">
        <w:rPr>
          <w:sz w:val="22"/>
          <w:szCs w:val="22"/>
        </w:rPr>
        <w:t xml:space="preserve"> information from the program site offices. This will provide output and outcome level monitoring results.  </w:t>
      </w:r>
    </w:p>
    <w:p w:rsidR="00B36933" w:rsidRDefault="00B36933" w:rsidP="00B36933">
      <w:pPr>
        <w:jc w:val="both"/>
        <w:rPr>
          <w:b/>
          <w:bCs/>
          <w:sz w:val="22"/>
          <w:szCs w:val="22"/>
        </w:rPr>
      </w:pPr>
      <w:bookmarkStart w:id="69" w:name="_Toc309908456"/>
      <w:bookmarkStart w:id="70" w:name="_Toc309908565"/>
      <w:bookmarkStart w:id="71" w:name="_Toc309909322"/>
    </w:p>
    <w:p w:rsidR="00247822" w:rsidRPr="00B36933" w:rsidRDefault="00B36933" w:rsidP="00B36933">
      <w:pPr>
        <w:pStyle w:val="Heading2"/>
      </w:pPr>
      <w:bookmarkStart w:id="72" w:name="_Toc313630605"/>
      <w:r>
        <w:t xml:space="preserve">3.2 </w:t>
      </w:r>
      <w:r w:rsidR="00247822" w:rsidRPr="00B36933">
        <w:t>M&amp;E Plan preparation</w:t>
      </w:r>
      <w:bookmarkEnd w:id="72"/>
    </w:p>
    <w:p w:rsidR="00BF6C95" w:rsidRPr="000955C5" w:rsidRDefault="00BF6C95" w:rsidP="00CC5D9E">
      <w:pPr>
        <w:jc w:val="both"/>
        <w:rPr>
          <w:sz w:val="22"/>
          <w:szCs w:val="22"/>
        </w:rPr>
      </w:pPr>
    </w:p>
    <w:p w:rsidR="00247822" w:rsidRPr="000955C5" w:rsidRDefault="00247822" w:rsidP="00CC5D9E">
      <w:pPr>
        <w:jc w:val="both"/>
        <w:rPr>
          <w:sz w:val="22"/>
          <w:szCs w:val="22"/>
        </w:rPr>
      </w:pPr>
      <w:r w:rsidRPr="000955C5">
        <w:rPr>
          <w:sz w:val="22"/>
          <w:szCs w:val="22"/>
        </w:rPr>
        <w:t xml:space="preserve">The Hariyo Ban M&amp;E Plan builds on the initiatives, achievements, learning and experiences from the SAGUN Program, Global Conservation Program, SCAPES Program, on-going TAL Program, and USAID’s M&amp;E guidelines and indicators. The M&amp;E </w:t>
      </w:r>
      <w:r w:rsidR="007A5462" w:rsidRPr="000955C5">
        <w:rPr>
          <w:sz w:val="22"/>
          <w:szCs w:val="22"/>
        </w:rPr>
        <w:t xml:space="preserve">Plan </w:t>
      </w:r>
      <w:r w:rsidRPr="000955C5">
        <w:rPr>
          <w:sz w:val="22"/>
          <w:szCs w:val="22"/>
        </w:rPr>
        <w:t xml:space="preserve">preparation process adopted a participatory and interactive approach as far as time allowed in the first three months of Hariyo Ban, so as to address diverse views of key stakeholders. This included a participatory and interactive three-day M&amp;E workshop in Kathmandu. The M&amp;E Plan preparation process was enriched through cross-fertilization of the rich experiences of the Core partners. </w:t>
      </w:r>
    </w:p>
    <w:p w:rsidR="00BF6C95" w:rsidRPr="000955C5" w:rsidRDefault="00BF6C95" w:rsidP="00CC5D9E">
      <w:pPr>
        <w:jc w:val="both"/>
        <w:rPr>
          <w:sz w:val="22"/>
          <w:szCs w:val="22"/>
        </w:rPr>
      </w:pPr>
    </w:p>
    <w:p w:rsidR="00487D07" w:rsidRPr="0034356D" w:rsidRDefault="00487D07" w:rsidP="00487D07">
      <w:pPr>
        <w:jc w:val="both"/>
        <w:rPr>
          <w:sz w:val="22"/>
          <w:szCs w:val="22"/>
        </w:rPr>
      </w:pPr>
      <w:r w:rsidRPr="0034356D">
        <w:rPr>
          <w:sz w:val="22"/>
          <w:szCs w:val="22"/>
        </w:rPr>
        <w:t xml:space="preserve">Since REDD+ and Climate adaptation are relatively new fields for Nepal we needed to expand the initial M&amp;E framework submitted to in the original proposal to USAID and design additional indicators, if needed. We adopted relevant USAID Global Climate Change (GCC) indicators including the mandatory indicators for the respective components have been incorporated. The M&amp;E Unit worked closely with the USAID Hariyo Ban in the indicator selection, and rigorously scrutinized indicators to select those that would best measure the respective results. Duplications were screened out. </w:t>
      </w:r>
    </w:p>
    <w:p w:rsidR="00487D07" w:rsidRDefault="00487D07" w:rsidP="00CC5D9E">
      <w:pPr>
        <w:jc w:val="both"/>
        <w:rPr>
          <w:sz w:val="22"/>
          <w:szCs w:val="22"/>
        </w:rPr>
      </w:pPr>
    </w:p>
    <w:p w:rsidR="00247822" w:rsidRPr="000955C5" w:rsidRDefault="00247822" w:rsidP="00CC5D9E">
      <w:pPr>
        <w:jc w:val="both"/>
        <w:rPr>
          <w:sz w:val="22"/>
          <w:szCs w:val="22"/>
        </w:rPr>
      </w:pPr>
      <w:r w:rsidRPr="000955C5">
        <w:rPr>
          <w:sz w:val="22"/>
          <w:szCs w:val="22"/>
        </w:rPr>
        <w:t>The following process was followed during the preparation of this revised M&amp;E plan:</w:t>
      </w:r>
    </w:p>
    <w:p w:rsidR="00247822" w:rsidRPr="000955C5" w:rsidRDefault="00247822" w:rsidP="00CC5D9E">
      <w:pPr>
        <w:rPr>
          <w:sz w:val="22"/>
          <w:szCs w:val="22"/>
        </w:rPr>
      </w:pPr>
    </w:p>
    <w:p w:rsidR="00247822" w:rsidRPr="000955C5" w:rsidRDefault="00247822" w:rsidP="00CC5D9E">
      <w:pPr>
        <w:numPr>
          <w:ilvl w:val="0"/>
          <w:numId w:val="2"/>
        </w:numPr>
        <w:rPr>
          <w:sz w:val="22"/>
          <w:szCs w:val="22"/>
        </w:rPr>
      </w:pPr>
      <w:r w:rsidRPr="000955C5">
        <w:rPr>
          <w:sz w:val="22"/>
          <w:szCs w:val="22"/>
        </w:rPr>
        <w:t>Review of SAGUN M&amp;E plan</w:t>
      </w:r>
    </w:p>
    <w:p w:rsidR="00247822" w:rsidRPr="000955C5" w:rsidRDefault="00247822" w:rsidP="00CC5D9E">
      <w:pPr>
        <w:numPr>
          <w:ilvl w:val="0"/>
          <w:numId w:val="2"/>
        </w:numPr>
        <w:rPr>
          <w:sz w:val="22"/>
          <w:szCs w:val="22"/>
        </w:rPr>
      </w:pPr>
      <w:r w:rsidRPr="000955C5">
        <w:rPr>
          <w:sz w:val="22"/>
          <w:szCs w:val="22"/>
        </w:rPr>
        <w:t xml:space="preserve">Review of existing M&amp;E planning process of WWF </w:t>
      </w:r>
    </w:p>
    <w:p w:rsidR="00247822" w:rsidRPr="000955C5" w:rsidRDefault="00247822" w:rsidP="00CC5D9E">
      <w:pPr>
        <w:widowControl w:val="0"/>
        <w:numPr>
          <w:ilvl w:val="1"/>
          <w:numId w:val="25"/>
        </w:numPr>
        <w:autoSpaceDE w:val="0"/>
        <w:autoSpaceDN w:val="0"/>
        <w:adjustRightInd w:val="0"/>
        <w:spacing w:before="58"/>
        <w:jc w:val="both"/>
        <w:rPr>
          <w:sz w:val="22"/>
          <w:szCs w:val="22"/>
        </w:rPr>
      </w:pPr>
      <w:r w:rsidRPr="000955C5">
        <w:rPr>
          <w:sz w:val="22"/>
          <w:szCs w:val="22"/>
        </w:rPr>
        <w:t xml:space="preserve">Review of Annual Work Plan </w:t>
      </w:r>
    </w:p>
    <w:p w:rsidR="00247822" w:rsidRPr="000955C5" w:rsidRDefault="00247822" w:rsidP="00CC5D9E">
      <w:pPr>
        <w:widowControl w:val="0"/>
        <w:numPr>
          <w:ilvl w:val="1"/>
          <w:numId w:val="25"/>
        </w:numPr>
        <w:autoSpaceDE w:val="0"/>
        <w:autoSpaceDN w:val="0"/>
        <w:adjustRightInd w:val="0"/>
        <w:spacing w:before="58"/>
        <w:jc w:val="both"/>
        <w:rPr>
          <w:sz w:val="22"/>
          <w:szCs w:val="22"/>
        </w:rPr>
      </w:pPr>
      <w:r w:rsidRPr="000955C5">
        <w:rPr>
          <w:sz w:val="22"/>
          <w:szCs w:val="22"/>
        </w:rPr>
        <w:t xml:space="preserve">Incorporation of suggestions provided by the partner organizations </w:t>
      </w:r>
    </w:p>
    <w:p w:rsidR="00247822" w:rsidRPr="006F556B" w:rsidRDefault="00247822" w:rsidP="006F556B">
      <w:pPr>
        <w:widowControl w:val="0"/>
        <w:numPr>
          <w:ilvl w:val="1"/>
          <w:numId w:val="25"/>
        </w:numPr>
        <w:autoSpaceDE w:val="0"/>
        <w:autoSpaceDN w:val="0"/>
        <w:adjustRightInd w:val="0"/>
        <w:spacing w:before="58"/>
        <w:jc w:val="both"/>
        <w:rPr>
          <w:sz w:val="22"/>
          <w:szCs w:val="22"/>
        </w:rPr>
      </w:pPr>
      <w:r w:rsidRPr="000955C5">
        <w:rPr>
          <w:sz w:val="22"/>
          <w:szCs w:val="22"/>
        </w:rPr>
        <w:t>Incorporation of comments from USAID</w:t>
      </w:r>
    </w:p>
    <w:p w:rsidR="002F4740" w:rsidRPr="00F4484C" w:rsidRDefault="00F4484C" w:rsidP="00F4484C">
      <w:pPr>
        <w:pStyle w:val="Heading2"/>
      </w:pPr>
      <w:bookmarkStart w:id="73" w:name="_Toc313630606"/>
      <w:bookmarkEnd w:id="69"/>
      <w:bookmarkEnd w:id="70"/>
      <w:bookmarkEnd w:id="71"/>
      <w:r w:rsidRPr="00F4484C">
        <w:t xml:space="preserve">3.3 </w:t>
      </w:r>
      <w:r w:rsidR="002F4740" w:rsidRPr="00F4484C">
        <w:t>Hariyo Ban M&amp;E Plan</w:t>
      </w:r>
      <w:bookmarkEnd w:id="73"/>
    </w:p>
    <w:p w:rsidR="00BF6C95" w:rsidRPr="000955C5" w:rsidRDefault="00BF6C95" w:rsidP="00CC5D9E">
      <w:pPr>
        <w:rPr>
          <w:sz w:val="22"/>
          <w:szCs w:val="22"/>
        </w:rPr>
      </w:pPr>
    </w:p>
    <w:p w:rsidR="002F4740" w:rsidRPr="000955C5" w:rsidRDefault="00F33534" w:rsidP="00CC5D9E">
      <w:pPr>
        <w:jc w:val="both"/>
        <w:rPr>
          <w:sz w:val="22"/>
          <w:szCs w:val="22"/>
        </w:rPr>
      </w:pPr>
      <w:r w:rsidRPr="000955C5">
        <w:rPr>
          <w:sz w:val="22"/>
          <w:szCs w:val="22"/>
        </w:rPr>
        <w:t xml:space="preserve">The </w:t>
      </w:r>
      <w:r w:rsidR="009577B6" w:rsidRPr="000955C5">
        <w:rPr>
          <w:sz w:val="22"/>
          <w:szCs w:val="22"/>
        </w:rPr>
        <w:t xml:space="preserve">M&amp;E plan is instrumental to operationalize the results framework </w:t>
      </w:r>
      <w:r w:rsidR="00DE6B6A" w:rsidRPr="000955C5">
        <w:rPr>
          <w:b/>
          <w:i/>
          <w:sz w:val="22"/>
          <w:szCs w:val="22"/>
        </w:rPr>
        <w:t>(Figure- 6)</w:t>
      </w:r>
      <w:r w:rsidR="00DE6B6A" w:rsidRPr="000955C5">
        <w:rPr>
          <w:sz w:val="22"/>
          <w:szCs w:val="22"/>
        </w:rPr>
        <w:t xml:space="preserve"> </w:t>
      </w:r>
      <w:r w:rsidR="009577B6" w:rsidRPr="000955C5">
        <w:rPr>
          <w:sz w:val="22"/>
          <w:szCs w:val="22"/>
        </w:rPr>
        <w:t xml:space="preserve">of the Hariyo Ban Program. </w:t>
      </w:r>
      <w:r w:rsidRPr="000955C5">
        <w:rPr>
          <w:sz w:val="22"/>
          <w:szCs w:val="22"/>
        </w:rPr>
        <w:t>It is</w:t>
      </w:r>
      <w:r w:rsidR="009577B6" w:rsidRPr="000955C5">
        <w:rPr>
          <w:sz w:val="22"/>
          <w:szCs w:val="22"/>
        </w:rPr>
        <w:t xml:space="preserve"> a dynamic and living document which </w:t>
      </w:r>
      <w:r w:rsidRPr="000955C5">
        <w:rPr>
          <w:sz w:val="22"/>
          <w:szCs w:val="22"/>
        </w:rPr>
        <w:t xml:space="preserve">will be </w:t>
      </w:r>
      <w:r w:rsidR="009577B6" w:rsidRPr="000955C5">
        <w:rPr>
          <w:sz w:val="22"/>
          <w:szCs w:val="22"/>
        </w:rPr>
        <w:t xml:space="preserve">revised and updated based on periodic review of </w:t>
      </w:r>
      <w:r w:rsidRPr="000955C5">
        <w:rPr>
          <w:sz w:val="22"/>
          <w:szCs w:val="22"/>
        </w:rPr>
        <w:t>the effectiveness of the M&amp;E system in monitoring activities and results, the validity of the underlying assumptions,</w:t>
      </w:r>
      <w:r w:rsidR="009577B6" w:rsidRPr="000955C5">
        <w:rPr>
          <w:sz w:val="22"/>
          <w:szCs w:val="22"/>
        </w:rPr>
        <w:t xml:space="preserve"> and the </w:t>
      </w:r>
      <w:r w:rsidRPr="000955C5">
        <w:rPr>
          <w:sz w:val="22"/>
          <w:szCs w:val="22"/>
        </w:rPr>
        <w:t xml:space="preserve">usefulness of the </w:t>
      </w:r>
      <w:r w:rsidR="009577B6" w:rsidRPr="000955C5">
        <w:rPr>
          <w:sz w:val="22"/>
          <w:szCs w:val="22"/>
        </w:rPr>
        <w:t>indicators</w:t>
      </w:r>
      <w:r w:rsidRPr="000955C5">
        <w:rPr>
          <w:sz w:val="22"/>
          <w:szCs w:val="22"/>
        </w:rPr>
        <w:t xml:space="preserve"> to test those assumptions and monitor both outputs and program impacts</w:t>
      </w:r>
      <w:r w:rsidR="009577B6" w:rsidRPr="000955C5">
        <w:rPr>
          <w:sz w:val="22"/>
          <w:szCs w:val="22"/>
        </w:rPr>
        <w:t xml:space="preserve">. </w:t>
      </w:r>
      <w:r w:rsidR="002F4740" w:rsidRPr="000955C5">
        <w:rPr>
          <w:sz w:val="22"/>
          <w:szCs w:val="22"/>
        </w:rPr>
        <w:t xml:space="preserve">In this respect the program’s conceptual model and results chains are a key part of the monitoring plan, tying the indicators to the activities, assumptions and anticipated results. We expect to make revisions to the results chains during the course of Hariyo Ban, as our understanding grows of the linkages between drivers, threats and opportunities, and we make adjustments to our approach through a process of adaptive management. </w:t>
      </w:r>
    </w:p>
    <w:p w:rsidR="002F4740" w:rsidRPr="000955C5" w:rsidRDefault="002F4740" w:rsidP="00CC5D9E">
      <w:pPr>
        <w:widowControl w:val="0"/>
        <w:autoSpaceDE w:val="0"/>
        <w:autoSpaceDN w:val="0"/>
        <w:adjustRightInd w:val="0"/>
        <w:spacing w:before="58"/>
        <w:rPr>
          <w:b/>
          <w:bCs/>
          <w:sz w:val="22"/>
          <w:szCs w:val="22"/>
        </w:rPr>
      </w:pPr>
    </w:p>
    <w:p w:rsidR="0059736F" w:rsidRPr="000955C5" w:rsidRDefault="0059736F" w:rsidP="00CC5D9E">
      <w:pPr>
        <w:jc w:val="both"/>
        <w:rPr>
          <w:sz w:val="22"/>
          <w:szCs w:val="22"/>
        </w:rPr>
      </w:pPr>
      <w:r w:rsidRPr="000955C5">
        <w:rPr>
          <w:sz w:val="22"/>
          <w:szCs w:val="22"/>
        </w:rPr>
        <w:t xml:space="preserve">We will refer to relevant USAID guidelines to plan, document, and monitor data collection, analysis and utilization processes.   </w:t>
      </w:r>
    </w:p>
    <w:p w:rsidR="0059736F" w:rsidRPr="000955C5" w:rsidRDefault="0059736F" w:rsidP="00CC5D9E">
      <w:pPr>
        <w:ind w:left="288"/>
        <w:jc w:val="both"/>
        <w:rPr>
          <w:sz w:val="22"/>
          <w:szCs w:val="22"/>
        </w:rPr>
      </w:pPr>
    </w:p>
    <w:p w:rsidR="004F3862" w:rsidRPr="000955C5" w:rsidRDefault="0059736F" w:rsidP="00CC5D9E">
      <w:pPr>
        <w:jc w:val="both"/>
        <w:rPr>
          <w:sz w:val="22"/>
          <w:szCs w:val="22"/>
        </w:rPr>
      </w:pPr>
      <w:r w:rsidRPr="000955C5">
        <w:rPr>
          <w:sz w:val="22"/>
          <w:szCs w:val="22"/>
        </w:rPr>
        <w:t xml:space="preserve">Annex 1 </w:t>
      </w:r>
      <w:r w:rsidR="00313389" w:rsidRPr="000955C5">
        <w:rPr>
          <w:sz w:val="22"/>
          <w:szCs w:val="22"/>
        </w:rPr>
        <w:t>comprises</w:t>
      </w:r>
      <w:r w:rsidR="005F5DE0" w:rsidRPr="000955C5">
        <w:rPr>
          <w:sz w:val="22"/>
          <w:szCs w:val="22"/>
        </w:rPr>
        <w:t xml:space="preserve"> the performance measure</w:t>
      </w:r>
      <w:r w:rsidR="002F4740" w:rsidRPr="000955C5">
        <w:rPr>
          <w:sz w:val="22"/>
          <w:szCs w:val="22"/>
        </w:rPr>
        <w:t>s</w:t>
      </w:r>
      <w:r w:rsidR="005F5DE0" w:rsidRPr="000955C5">
        <w:rPr>
          <w:sz w:val="22"/>
          <w:szCs w:val="22"/>
        </w:rPr>
        <w:t xml:space="preserve"> summary</w:t>
      </w:r>
      <w:r w:rsidR="00313389" w:rsidRPr="000955C5">
        <w:rPr>
          <w:sz w:val="22"/>
          <w:szCs w:val="22"/>
        </w:rPr>
        <w:t>, which shows the intended results and indicators at a glance with set targets and time frames to achieve them.</w:t>
      </w:r>
      <w:r w:rsidRPr="000955C5">
        <w:rPr>
          <w:sz w:val="22"/>
          <w:szCs w:val="22"/>
        </w:rPr>
        <w:t xml:space="preserve"> T</w:t>
      </w:r>
      <w:r w:rsidR="005F5DE0" w:rsidRPr="000955C5">
        <w:rPr>
          <w:sz w:val="22"/>
          <w:szCs w:val="22"/>
        </w:rPr>
        <w:t>he detail</w:t>
      </w:r>
      <w:r w:rsidR="002F4740" w:rsidRPr="000955C5">
        <w:rPr>
          <w:sz w:val="22"/>
          <w:szCs w:val="22"/>
        </w:rPr>
        <w:t>ed</w:t>
      </w:r>
      <w:r w:rsidR="005F5DE0" w:rsidRPr="000955C5">
        <w:rPr>
          <w:sz w:val="22"/>
          <w:szCs w:val="22"/>
        </w:rPr>
        <w:t xml:space="preserve"> </w:t>
      </w:r>
      <w:r w:rsidR="002F4740" w:rsidRPr="000955C5">
        <w:rPr>
          <w:sz w:val="22"/>
          <w:szCs w:val="22"/>
        </w:rPr>
        <w:t xml:space="preserve">Performance Monitoring </w:t>
      </w:r>
      <w:r w:rsidR="005F5DE0" w:rsidRPr="000955C5">
        <w:rPr>
          <w:sz w:val="22"/>
          <w:szCs w:val="22"/>
        </w:rPr>
        <w:t>Plan</w:t>
      </w:r>
      <w:r w:rsidRPr="000955C5">
        <w:rPr>
          <w:sz w:val="22"/>
          <w:szCs w:val="22"/>
        </w:rPr>
        <w:t xml:space="preserve"> </w:t>
      </w:r>
      <w:r w:rsidRPr="000955C5">
        <w:rPr>
          <w:sz w:val="22"/>
          <w:szCs w:val="22"/>
        </w:rPr>
        <w:lastRenderedPageBreak/>
        <w:t>(PMP), a</w:t>
      </w:r>
      <w:r w:rsidR="00313389" w:rsidRPr="000955C5">
        <w:rPr>
          <w:sz w:val="22"/>
          <w:szCs w:val="22"/>
        </w:rPr>
        <w:t>t the heart of this</w:t>
      </w:r>
      <w:r w:rsidRPr="000955C5">
        <w:rPr>
          <w:sz w:val="22"/>
          <w:szCs w:val="22"/>
        </w:rPr>
        <w:t xml:space="preserve"> plan, is presented in </w:t>
      </w:r>
      <w:r w:rsidR="002F4740" w:rsidRPr="000955C5">
        <w:rPr>
          <w:sz w:val="22"/>
          <w:szCs w:val="22"/>
        </w:rPr>
        <w:t>Annex 2</w:t>
      </w:r>
      <w:r w:rsidRPr="000955C5">
        <w:rPr>
          <w:sz w:val="22"/>
          <w:szCs w:val="22"/>
        </w:rPr>
        <w:t>. The PMP</w:t>
      </w:r>
      <w:r w:rsidR="005F5DE0" w:rsidRPr="000955C5">
        <w:rPr>
          <w:sz w:val="22"/>
          <w:szCs w:val="22"/>
        </w:rPr>
        <w:t xml:space="preserve"> </w:t>
      </w:r>
      <w:r w:rsidRPr="000955C5">
        <w:rPr>
          <w:sz w:val="22"/>
          <w:szCs w:val="22"/>
        </w:rPr>
        <w:t>shows results at Intermediate Result (IR) level and Sub-IR level, with corresponding indicators at each level. The table also provides</w:t>
      </w:r>
      <w:r w:rsidR="005F5DE0" w:rsidRPr="000955C5">
        <w:rPr>
          <w:sz w:val="22"/>
          <w:szCs w:val="22"/>
        </w:rPr>
        <w:t xml:space="preserve"> operational definition</w:t>
      </w:r>
      <w:r w:rsidRPr="000955C5">
        <w:rPr>
          <w:sz w:val="22"/>
          <w:szCs w:val="22"/>
        </w:rPr>
        <w:t>s</w:t>
      </w:r>
      <w:r w:rsidR="005F5DE0" w:rsidRPr="000955C5">
        <w:rPr>
          <w:sz w:val="22"/>
          <w:szCs w:val="22"/>
        </w:rPr>
        <w:t xml:space="preserve">, </w:t>
      </w:r>
      <w:r w:rsidRPr="000955C5">
        <w:rPr>
          <w:sz w:val="22"/>
          <w:szCs w:val="22"/>
        </w:rPr>
        <w:t xml:space="preserve">information on </w:t>
      </w:r>
      <w:r w:rsidR="005F5DE0" w:rsidRPr="000955C5">
        <w:rPr>
          <w:sz w:val="22"/>
          <w:szCs w:val="22"/>
        </w:rPr>
        <w:t xml:space="preserve">data collection methodology, tools, frequency, </w:t>
      </w:r>
      <w:r w:rsidRPr="000955C5">
        <w:rPr>
          <w:sz w:val="22"/>
          <w:szCs w:val="22"/>
        </w:rPr>
        <w:t>persons responsible for</w:t>
      </w:r>
      <w:r w:rsidR="005F5DE0" w:rsidRPr="000955C5">
        <w:rPr>
          <w:sz w:val="22"/>
          <w:szCs w:val="22"/>
        </w:rPr>
        <w:t xml:space="preserve"> collect</w:t>
      </w:r>
      <w:r w:rsidRPr="000955C5">
        <w:rPr>
          <w:sz w:val="22"/>
          <w:szCs w:val="22"/>
        </w:rPr>
        <w:t>ing</w:t>
      </w:r>
      <w:r w:rsidR="005F5DE0" w:rsidRPr="000955C5">
        <w:rPr>
          <w:sz w:val="22"/>
          <w:szCs w:val="22"/>
        </w:rPr>
        <w:t xml:space="preserve"> the information</w:t>
      </w:r>
      <w:r w:rsidRPr="000955C5">
        <w:rPr>
          <w:sz w:val="22"/>
          <w:szCs w:val="22"/>
        </w:rPr>
        <w:t>,</w:t>
      </w:r>
      <w:r w:rsidR="005F5DE0" w:rsidRPr="000955C5">
        <w:rPr>
          <w:sz w:val="22"/>
          <w:szCs w:val="22"/>
        </w:rPr>
        <w:t xml:space="preserve"> and intended users.  </w:t>
      </w:r>
      <w:r w:rsidR="009577B6" w:rsidRPr="000955C5">
        <w:rPr>
          <w:sz w:val="22"/>
          <w:szCs w:val="22"/>
        </w:rPr>
        <w:t xml:space="preserve">   </w:t>
      </w:r>
      <w:r w:rsidR="004F3862" w:rsidRPr="000955C5">
        <w:rPr>
          <w:sz w:val="22"/>
          <w:szCs w:val="22"/>
        </w:rPr>
        <w:t xml:space="preserve"> </w:t>
      </w:r>
    </w:p>
    <w:p w:rsidR="004F3862" w:rsidRPr="000955C5" w:rsidRDefault="004F3862" w:rsidP="00CC5D9E">
      <w:pPr>
        <w:ind w:left="288"/>
        <w:jc w:val="both"/>
        <w:rPr>
          <w:sz w:val="22"/>
          <w:szCs w:val="22"/>
        </w:rPr>
      </w:pPr>
    </w:p>
    <w:p w:rsidR="00BB2F08" w:rsidRPr="000955C5" w:rsidRDefault="00602B91" w:rsidP="00CC5D9E">
      <w:pPr>
        <w:jc w:val="both"/>
        <w:rPr>
          <w:sz w:val="22"/>
          <w:szCs w:val="22"/>
        </w:rPr>
      </w:pPr>
      <w:r w:rsidRPr="000955C5">
        <w:rPr>
          <w:b/>
          <w:i/>
          <w:sz w:val="22"/>
          <w:szCs w:val="22"/>
        </w:rPr>
        <w:t>Level of data disaggregation:</w:t>
      </w:r>
      <w:r w:rsidR="0059736F" w:rsidRPr="000955C5">
        <w:rPr>
          <w:sz w:val="22"/>
          <w:szCs w:val="22"/>
        </w:rPr>
        <w:t xml:space="preserve"> Where possible, a</w:t>
      </w:r>
      <w:r w:rsidRPr="000955C5">
        <w:rPr>
          <w:sz w:val="22"/>
          <w:szCs w:val="22"/>
        </w:rPr>
        <w:t xml:space="preserve">ll relevant data will be disaggregated based on sex, caste, </w:t>
      </w:r>
      <w:r w:rsidR="00B46823" w:rsidRPr="000955C5">
        <w:rPr>
          <w:sz w:val="22"/>
          <w:szCs w:val="22"/>
        </w:rPr>
        <w:t>and ethnicity</w:t>
      </w:r>
      <w:r w:rsidRPr="000955C5">
        <w:rPr>
          <w:sz w:val="22"/>
          <w:szCs w:val="22"/>
        </w:rPr>
        <w:t xml:space="preserve">. </w:t>
      </w:r>
      <w:r w:rsidR="000B3C7B" w:rsidRPr="000955C5">
        <w:rPr>
          <w:sz w:val="22"/>
          <w:szCs w:val="22"/>
        </w:rPr>
        <w:t xml:space="preserve">From </w:t>
      </w:r>
      <w:r w:rsidR="0059736F" w:rsidRPr="000955C5">
        <w:rPr>
          <w:sz w:val="22"/>
          <w:szCs w:val="22"/>
        </w:rPr>
        <w:t xml:space="preserve">a </w:t>
      </w:r>
      <w:r w:rsidR="000B3C7B" w:rsidRPr="000955C5">
        <w:rPr>
          <w:sz w:val="22"/>
          <w:szCs w:val="22"/>
          <w:u w:val="single"/>
        </w:rPr>
        <w:t>caste</w:t>
      </w:r>
      <w:r w:rsidR="00D159B6" w:rsidRPr="000955C5">
        <w:rPr>
          <w:sz w:val="22"/>
          <w:szCs w:val="22"/>
          <w:u w:val="single"/>
        </w:rPr>
        <w:t>/ethnicity</w:t>
      </w:r>
      <w:r w:rsidR="000B3C7B" w:rsidRPr="000955C5">
        <w:rPr>
          <w:sz w:val="22"/>
          <w:szCs w:val="22"/>
          <w:u w:val="single"/>
        </w:rPr>
        <w:t xml:space="preserve"> perspective</w:t>
      </w:r>
      <w:proofErr w:type="gramStart"/>
      <w:r w:rsidR="0059736F" w:rsidRPr="000955C5">
        <w:rPr>
          <w:sz w:val="22"/>
          <w:szCs w:val="22"/>
        </w:rPr>
        <w:t xml:space="preserve">, </w:t>
      </w:r>
      <w:r w:rsidR="000B3C7B" w:rsidRPr="000955C5">
        <w:rPr>
          <w:sz w:val="22"/>
          <w:szCs w:val="22"/>
        </w:rPr>
        <w:t xml:space="preserve"> Dalits</w:t>
      </w:r>
      <w:proofErr w:type="gramEnd"/>
      <w:r w:rsidR="000B3C7B" w:rsidRPr="000955C5">
        <w:rPr>
          <w:sz w:val="22"/>
          <w:szCs w:val="22"/>
        </w:rPr>
        <w:t xml:space="preserve"> and non-dalits will be disaggregated and marginalized Janajatis will be recorded from </w:t>
      </w:r>
      <w:r w:rsidR="0059736F" w:rsidRPr="000955C5">
        <w:rPr>
          <w:sz w:val="22"/>
          <w:szCs w:val="22"/>
        </w:rPr>
        <w:t xml:space="preserve">an </w:t>
      </w:r>
      <w:r w:rsidR="000B3C7B" w:rsidRPr="000955C5">
        <w:rPr>
          <w:sz w:val="22"/>
          <w:szCs w:val="22"/>
        </w:rPr>
        <w:t xml:space="preserve">ethnicity point of view. </w:t>
      </w:r>
      <w:r w:rsidR="007A7899" w:rsidRPr="000955C5">
        <w:rPr>
          <w:sz w:val="22"/>
          <w:szCs w:val="22"/>
          <w:u w:val="single"/>
        </w:rPr>
        <w:t>Geographical</w:t>
      </w:r>
      <w:r w:rsidR="007A7899" w:rsidRPr="000955C5">
        <w:rPr>
          <w:sz w:val="22"/>
          <w:szCs w:val="22"/>
        </w:rPr>
        <w:t xml:space="preserve"> disaggregation will be made according to landscape</w:t>
      </w:r>
      <w:r w:rsidR="004651D4" w:rsidRPr="000955C5">
        <w:rPr>
          <w:sz w:val="22"/>
          <w:szCs w:val="22"/>
        </w:rPr>
        <w:t xml:space="preserve"> (TAL and CHAL)</w:t>
      </w:r>
      <w:proofErr w:type="gramStart"/>
      <w:r w:rsidR="007A7899" w:rsidRPr="000955C5">
        <w:rPr>
          <w:sz w:val="22"/>
          <w:szCs w:val="22"/>
        </w:rPr>
        <w:t>,</w:t>
      </w:r>
      <w:proofErr w:type="gramEnd"/>
      <w:r w:rsidR="007A7899" w:rsidRPr="000955C5">
        <w:rPr>
          <w:sz w:val="22"/>
          <w:szCs w:val="22"/>
        </w:rPr>
        <w:t xml:space="preserve"> critical sites such as corridors, bottlenecks, watersheds </w:t>
      </w:r>
      <w:proofErr w:type="spellStart"/>
      <w:r w:rsidR="007A7899" w:rsidRPr="000955C5">
        <w:rPr>
          <w:sz w:val="22"/>
          <w:szCs w:val="22"/>
        </w:rPr>
        <w:t>etc</w:t>
      </w:r>
      <w:proofErr w:type="spellEnd"/>
      <w:r w:rsidR="007A7899" w:rsidRPr="000955C5">
        <w:rPr>
          <w:sz w:val="22"/>
          <w:szCs w:val="22"/>
        </w:rPr>
        <w:t xml:space="preserve">; </w:t>
      </w:r>
      <w:r w:rsidR="004651D4" w:rsidRPr="000955C5">
        <w:rPr>
          <w:sz w:val="22"/>
          <w:szCs w:val="22"/>
        </w:rPr>
        <w:t xml:space="preserve">and </w:t>
      </w:r>
      <w:r w:rsidR="0059736F" w:rsidRPr="000955C5">
        <w:rPr>
          <w:sz w:val="22"/>
          <w:szCs w:val="22"/>
        </w:rPr>
        <w:t xml:space="preserve">by </w:t>
      </w:r>
      <w:r w:rsidR="007A7899" w:rsidRPr="000955C5">
        <w:rPr>
          <w:sz w:val="22"/>
          <w:szCs w:val="22"/>
        </w:rPr>
        <w:t xml:space="preserve">district. </w:t>
      </w:r>
      <w:r w:rsidR="00BB2F08" w:rsidRPr="000955C5">
        <w:rPr>
          <w:sz w:val="22"/>
          <w:szCs w:val="22"/>
        </w:rPr>
        <w:t xml:space="preserve">In order to visualize the </w:t>
      </w:r>
      <w:r w:rsidR="00B53F5B" w:rsidRPr="000955C5">
        <w:rPr>
          <w:sz w:val="22"/>
          <w:szCs w:val="22"/>
        </w:rPr>
        <w:t>interventions and the outputs</w:t>
      </w:r>
      <w:r w:rsidR="00BB2F08" w:rsidRPr="000955C5">
        <w:rPr>
          <w:sz w:val="22"/>
          <w:szCs w:val="22"/>
        </w:rPr>
        <w:t xml:space="preserve">, </w:t>
      </w:r>
      <w:r w:rsidR="00B53F5B" w:rsidRPr="000955C5">
        <w:rPr>
          <w:sz w:val="22"/>
          <w:szCs w:val="22"/>
        </w:rPr>
        <w:t xml:space="preserve">GIS will be used wherever relevant. Hariyo Ban M&amp;E unit will closely work with WWF GIS unit to input the data to the GIS and retrieve relevant maps and other information. </w:t>
      </w:r>
    </w:p>
    <w:p w:rsidR="000A7F3A" w:rsidRPr="000955C5" w:rsidRDefault="000A7F3A" w:rsidP="00CC5D9E">
      <w:pPr>
        <w:rPr>
          <w:sz w:val="22"/>
          <w:szCs w:val="22"/>
        </w:rPr>
      </w:pPr>
      <w:bookmarkStart w:id="74" w:name="CL_URFASELCRIT"/>
      <w:bookmarkStart w:id="75" w:name="CL_URFASECHD"/>
      <w:bookmarkEnd w:id="74"/>
    </w:p>
    <w:p w:rsidR="00B40B79" w:rsidRPr="000955C5" w:rsidRDefault="00B40B79" w:rsidP="00CC5D9E">
      <w:pPr>
        <w:jc w:val="both"/>
        <w:rPr>
          <w:sz w:val="22"/>
          <w:szCs w:val="22"/>
        </w:rPr>
      </w:pPr>
      <w:r w:rsidRPr="000955C5">
        <w:rPr>
          <w:sz w:val="22"/>
          <w:szCs w:val="22"/>
        </w:rPr>
        <w:t xml:space="preserve">The outputs will also be disaggregated by program components – Biodiversity Conservation; Sustainable Landscape and Climate Change Adaptation. </w:t>
      </w:r>
    </w:p>
    <w:p w:rsidR="00B40B79" w:rsidRDefault="00B40B79" w:rsidP="00CC5D9E">
      <w:pPr>
        <w:rPr>
          <w:sz w:val="22"/>
          <w:szCs w:val="22"/>
        </w:rPr>
      </w:pPr>
    </w:p>
    <w:p w:rsidR="00F4484C" w:rsidRPr="000955C5" w:rsidRDefault="00F4484C" w:rsidP="00D533B0">
      <w:pPr>
        <w:jc w:val="both"/>
        <w:rPr>
          <w:sz w:val="22"/>
          <w:szCs w:val="22"/>
        </w:rPr>
      </w:pPr>
      <w:r w:rsidRPr="000955C5">
        <w:rPr>
          <w:b/>
          <w:i/>
          <w:sz w:val="22"/>
          <w:szCs w:val="22"/>
        </w:rPr>
        <w:t xml:space="preserve">Links with the Annual Work Plan: </w:t>
      </w:r>
      <w:proofErr w:type="gramStart"/>
      <w:r w:rsidRPr="000955C5">
        <w:rPr>
          <w:sz w:val="22"/>
          <w:szCs w:val="22"/>
        </w:rPr>
        <w:t>The  goal</w:t>
      </w:r>
      <w:proofErr w:type="gramEnd"/>
      <w:r w:rsidRPr="000955C5">
        <w:rPr>
          <w:sz w:val="22"/>
          <w:szCs w:val="22"/>
        </w:rPr>
        <w:t xml:space="preserve"> level indicators have been coded as G1, G2… G6. IR level indicator indicators have been coded as 1.1…; 2.1…and 3.1 … respectively for biodiversity conservation, sustainable landscape and Climate Change Adaptation components respectively. Similarly, the sub-IR level indicators for three components have been coded as 1.1.1 …; 2.1.1 … and 3.1.1 respectively. The Program team will assess how closely activities, outputs and results are linked as monitoring progresses. </w:t>
      </w:r>
    </w:p>
    <w:p w:rsidR="00F4484C" w:rsidRPr="000955C5" w:rsidRDefault="00F4484C" w:rsidP="00F4484C">
      <w:pPr>
        <w:jc w:val="both"/>
        <w:rPr>
          <w:color w:val="0070C0"/>
          <w:sz w:val="22"/>
          <w:szCs w:val="22"/>
        </w:rPr>
      </w:pPr>
    </w:p>
    <w:p w:rsidR="00F4484C" w:rsidRPr="000955C5" w:rsidRDefault="00F4484C" w:rsidP="00D533B0">
      <w:pPr>
        <w:jc w:val="both"/>
        <w:rPr>
          <w:sz w:val="22"/>
          <w:szCs w:val="22"/>
        </w:rPr>
      </w:pPr>
      <w:r w:rsidRPr="000955C5">
        <w:rPr>
          <w:b/>
          <w:i/>
          <w:sz w:val="22"/>
          <w:szCs w:val="22"/>
        </w:rPr>
        <w:t xml:space="preserve">Baseline values: </w:t>
      </w:r>
      <w:r w:rsidRPr="000955C5">
        <w:rPr>
          <w:sz w:val="22"/>
          <w:szCs w:val="22"/>
        </w:rPr>
        <w:t xml:space="preserve">Hariyo Ban Program is being implemented in two important landscapes. A lot of activities are being implemented in TAL area by CARE, WWF, FECOFUN and NTNC and baseline values for many indicators in TAL have been drawn from secondary sources from the TAL area. However, CHAL being a new landscape, there is a considerable information gap at landscape level, making it very difficult to establish a comprehensive baseline. Hence where the baseline information are not currently available, it is shown as ‘to be estimated’ or ‘TBE’.   Considering the array of indicators embedded in the Performance Management Plan, various methods will be deployed to establish baseline values for different indicators.  The complete collection of the baselines for all relevant indicators may take three to four months. </w:t>
      </w:r>
    </w:p>
    <w:p w:rsidR="00F4484C" w:rsidRPr="000955C5" w:rsidRDefault="00F4484C" w:rsidP="00CC5D9E">
      <w:pPr>
        <w:rPr>
          <w:sz w:val="22"/>
          <w:szCs w:val="22"/>
        </w:rPr>
        <w:sectPr w:rsidR="00F4484C" w:rsidRPr="000955C5" w:rsidSect="00B0602C">
          <w:pgSz w:w="11909" w:h="16834" w:code="9"/>
          <w:pgMar w:top="1267" w:right="1152" w:bottom="1152" w:left="1440" w:header="720" w:footer="720" w:gutter="0"/>
          <w:cols w:space="720"/>
          <w:docGrid w:linePitch="360"/>
        </w:sectPr>
      </w:pPr>
    </w:p>
    <w:p w:rsidR="009C696F" w:rsidRPr="000955C5" w:rsidRDefault="009C696F" w:rsidP="009C696F">
      <w:pPr>
        <w:jc w:val="center"/>
        <w:rPr>
          <w:b/>
          <w:color w:val="000000"/>
          <w:sz w:val="22"/>
          <w:szCs w:val="22"/>
        </w:rPr>
      </w:pPr>
      <w:bookmarkStart w:id="76" w:name="_Toc514209184"/>
      <w:bookmarkStart w:id="77" w:name="_Toc514209241"/>
      <w:bookmarkStart w:id="78" w:name="_Toc514210408"/>
      <w:bookmarkStart w:id="79" w:name="_Toc514210478"/>
      <w:bookmarkStart w:id="80" w:name="_Toc514210961"/>
      <w:bookmarkStart w:id="81" w:name="_Toc514211003"/>
      <w:bookmarkStart w:id="82" w:name="_Toc514211034"/>
      <w:bookmarkStart w:id="83" w:name="_Toc514211232"/>
      <w:bookmarkStart w:id="84" w:name="_Toc514213290"/>
      <w:bookmarkStart w:id="85" w:name="_Toc514213379"/>
      <w:r w:rsidRPr="000955C5">
        <w:rPr>
          <w:b/>
          <w:color w:val="000000"/>
          <w:sz w:val="22"/>
          <w:szCs w:val="22"/>
        </w:rPr>
        <w:lastRenderedPageBreak/>
        <w:t xml:space="preserve">Figure </w:t>
      </w:r>
      <w:r w:rsidR="00CD3AF3">
        <w:rPr>
          <w:b/>
          <w:color w:val="000000"/>
          <w:sz w:val="22"/>
          <w:szCs w:val="22"/>
        </w:rPr>
        <w:t>9</w:t>
      </w:r>
      <w:r w:rsidRPr="000955C5">
        <w:rPr>
          <w:b/>
          <w:color w:val="000000"/>
          <w:sz w:val="22"/>
          <w:szCs w:val="22"/>
        </w:rPr>
        <w:t>: Result</w:t>
      </w:r>
      <w:r w:rsidR="00A46AF8">
        <w:rPr>
          <w:b/>
          <w:color w:val="000000"/>
          <w:sz w:val="22"/>
          <w:szCs w:val="22"/>
        </w:rPr>
        <w:t>s</w:t>
      </w:r>
      <w:r w:rsidRPr="000955C5">
        <w:rPr>
          <w:b/>
          <w:color w:val="000000"/>
          <w:sz w:val="22"/>
          <w:szCs w:val="22"/>
        </w:rPr>
        <w:t xml:space="preserve"> framework</w:t>
      </w:r>
    </w:p>
    <w:p w:rsidR="000A7F3A" w:rsidRPr="000955C5" w:rsidRDefault="00C211C4" w:rsidP="00CC5D9E">
      <w:pPr>
        <w:rPr>
          <w:sz w:val="22"/>
          <w:szCs w:val="22"/>
        </w:rPr>
      </w:pPr>
      <w:r>
        <w:rPr>
          <w:noProof/>
          <w:sz w:val="22"/>
          <w:szCs w:val="22"/>
          <w:lang w:bidi="ne-NP"/>
        </w:rPr>
        <w:pict>
          <v:group id="_x0000_s1077" style="position:absolute;margin-left:-76.25pt;margin-top:8.25pt;width:844.65pt;height:456.2pt;z-index:251661824" coordorigin="360,900" coordsize="16200,10627">
            <v:line id="_x0000_s1078" style="position:absolute" from="8221,2299" to="8280,4320" strokeweight="1.5pt">
              <v:stroke startarrow="block"/>
            </v:line>
            <v:group id="_x0000_s1079" style="position:absolute;left:360;top:900;width:16200;height:10627" coordorigin="360,720" coordsize="15300,10627">
              <v:line id="_x0000_s1080" style="position:absolute;flip:x" from="12451,4170" to="12451,4458" strokeweight="1.5pt">
                <v:shadow offset="6pt,6pt"/>
              </v:line>
              <v:shapetype id="_x0000_t202" coordsize="21600,21600" o:spt="202" path="m,l,21600r21600,l21600,xe">
                <v:stroke joinstyle="miter"/>
                <v:path gradientshapeok="t" o:connecttype="rect"/>
              </v:shapetype>
              <v:shape id="_x0000_s1081" type="#_x0000_t202" style="position:absolute;left:10531;top:4343;width:4933;height:1522" fillcolor="#fc9" strokeweight="1.5pt">
                <v:shadow offset="6pt,6pt"/>
                <v:textbox style="mso-next-textbox:#_x0000_s1081">
                  <w:txbxContent>
                    <w:p w:rsidR="00C258AC" w:rsidRPr="00735DD4" w:rsidRDefault="00C258AC" w:rsidP="00B36933">
                      <w:pPr>
                        <w:spacing w:after="120"/>
                        <w:rPr>
                          <w:rFonts w:ascii="Bookman Old Style" w:hAnsi="Bookman Old Style"/>
                          <w:sz w:val="18"/>
                          <w:szCs w:val="18"/>
                        </w:rPr>
                      </w:pPr>
                      <w:r w:rsidRPr="00735DD4">
                        <w:rPr>
                          <w:rFonts w:ascii="Bookman Old Style" w:hAnsi="Bookman Old Style"/>
                          <w:b/>
                          <w:sz w:val="18"/>
                          <w:szCs w:val="18"/>
                        </w:rPr>
                        <w:t>IR</w:t>
                      </w:r>
                      <w:r>
                        <w:rPr>
                          <w:rFonts w:ascii="Bookman Old Style" w:hAnsi="Bookman Old Style"/>
                          <w:b/>
                          <w:sz w:val="18"/>
                          <w:szCs w:val="18"/>
                        </w:rPr>
                        <w:t xml:space="preserve"> </w:t>
                      </w:r>
                      <w:r w:rsidRPr="00735DD4">
                        <w:rPr>
                          <w:rFonts w:ascii="Bookman Old Style" w:hAnsi="Bookman Old Style"/>
                          <w:b/>
                          <w:sz w:val="18"/>
                          <w:szCs w:val="18"/>
                        </w:rPr>
                        <w:t>3</w:t>
                      </w:r>
                      <w:r>
                        <w:rPr>
                          <w:rFonts w:ascii="Bookman Old Style" w:hAnsi="Bookman Old Style"/>
                          <w:b/>
                          <w:sz w:val="18"/>
                          <w:szCs w:val="18"/>
                        </w:rPr>
                        <w:t>:</w:t>
                      </w:r>
                      <w:r w:rsidRPr="00735DD4">
                        <w:rPr>
                          <w:rFonts w:ascii="Bookman Old Style" w:hAnsi="Bookman Old Style"/>
                          <w:b/>
                          <w:sz w:val="18"/>
                          <w:szCs w:val="18"/>
                        </w:rPr>
                        <w:t xml:space="preserve"> </w:t>
                      </w:r>
                      <w:r w:rsidRPr="00735DD4">
                        <w:rPr>
                          <w:rFonts w:ascii="Bookman Old Style" w:hAnsi="Bookman Old Style"/>
                          <w:sz w:val="18"/>
                          <w:szCs w:val="18"/>
                        </w:rPr>
                        <w:t xml:space="preserve">Capacity to adapt </w:t>
                      </w:r>
                      <w:r>
                        <w:rPr>
                          <w:rFonts w:ascii="Bookman Old Style" w:hAnsi="Bookman Old Style"/>
                          <w:sz w:val="18"/>
                          <w:szCs w:val="18"/>
                        </w:rPr>
                        <w:t xml:space="preserve">to </w:t>
                      </w:r>
                      <w:r w:rsidRPr="00735DD4">
                        <w:rPr>
                          <w:rFonts w:ascii="Bookman Old Style" w:hAnsi="Bookman Old Style"/>
                          <w:sz w:val="18"/>
                          <w:szCs w:val="18"/>
                        </w:rPr>
                        <w:t>adverse impacts of climate change improved</w:t>
                      </w:r>
                    </w:p>
                    <w:p w:rsidR="00C258AC" w:rsidRPr="00852485" w:rsidRDefault="00C258AC" w:rsidP="00B36933">
                      <w:pPr>
                        <w:rPr>
                          <w:rFonts w:ascii="Bookman Old Style" w:hAnsi="Bookman Old Style"/>
                          <w:sz w:val="16"/>
                          <w:szCs w:val="16"/>
                        </w:rPr>
                      </w:pPr>
                      <w:r w:rsidRPr="00852485">
                        <w:rPr>
                          <w:rFonts w:ascii="Bookman Old Style" w:hAnsi="Bookman Old Style"/>
                          <w:sz w:val="16"/>
                          <w:szCs w:val="16"/>
                        </w:rPr>
                        <w:t xml:space="preserve">Ind.1:  # of people with improved adaptive capacity to cope with adverse impacts of climate change </w:t>
                      </w:r>
                    </w:p>
                    <w:p w:rsidR="00C258AC" w:rsidRPr="00852485" w:rsidRDefault="00C258AC" w:rsidP="00B36933">
                      <w:pPr>
                        <w:rPr>
                          <w:rFonts w:ascii="Bookman Old Style" w:hAnsi="Bookman Old Style"/>
                          <w:sz w:val="16"/>
                          <w:szCs w:val="16"/>
                        </w:rPr>
                      </w:pPr>
                      <w:r w:rsidRPr="00852485">
                        <w:rPr>
                          <w:rFonts w:ascii="Bookman Old Style" w:hAnsi="Bookman Old Style"/>
                          <w:sz w:val="16"/>
                          <w:szCs w:val="16"/>
                        </w:rPr>
                        <w:t xml:space="preserve">Ind. 2: </w:t>
                      </w:r>
                      <w:r>
                        <w:rPr>
                          <w:rFonts w:ascii="Bookman Old Style" w:hAnsi="Bookman Old Style"/>
                          <w:sz w:val="16"/>
                          <w:szCs w:val="16"/>
                        </w:rPr>
                        <w:t xml:space="preserve">% of </w:t>
                      </w:r>
                      <w:r w:rsidRPr="00852485">
                        <w:rPr>
                          <w:rFonts w:ascii="Bookman Old Style" w:hAnsi="Bookman Old Style"/>
                          <w:sz w:val="16"/>
                          <w:szCs w:val="16"/>
                        </w:rPr>
                        <w:t xml:space="preserve">prioritized vulnerabilities in the target </w:t>
                      </w:r>
                      <w:r>
                        <w:rPr>
                          <w:rFonts w:ascii="Bookman Old Style" w:hAnsi="Bookman Old Style"/>
                          <w:sz w:val="16"/>
                          <w:szCs w:val="16"/>
                        </w:rPr>
                        <w:t>landscape</w:t>
                      </w:r>
                      <w:r w:rsidRPr="00852485">
                        <w:rPr>
                          <w:rFonts w:ascii="Bookman Old Style" w:hAnsi="Bookman Old Style"/>
                          <w:sz w:val="16"/>
                          <w:szCs w:val="16"/>
                        </w:rPr>
                        <w:t xml:space="preserve"> </w:t>
                      </w:r>
                    </w:p>
                  </w:txbxContent>
                </v:textbox>
              </v:shape>
              <v:shape id="_x0000_s1082" type="#_x0000_t202" style="position:absolute;left:1741;top:720;width:13200;height:1440" fillcolor="#f90" strokeweight="2.25pt">
                <v:shadow on="t" offset="6pt,6pt"/>
                <v:textbox style="mso-next-textbox:#_x0000_s1082">
                  <w:txbxContent>
                    <w:p w:rsidR="00C258AC" w:rsidRPr="004172FF" w:rsidRDefault="00C258AC" w:rsidP="00B36933">
                      <w:pPr>
                        <w:jc w:val="center"/>
                        <w:rPr>
                          <w:rFonts w:ascii="Bookman Old Style" w:hAnsi="Bookman Old Style"/>
                          <w:b/>
                          <w:bCs/>
                          <w:color w:val="0000FF"/>
                          <w:sz w:val="20"/>
                          <w:szCs w:val="20"/>
                        </w:rPr>
                      </w:pPr>
                      <w:r w:rsidRPr="006D7B82">
                        <w:rPr>
                          <w:rFonts w:ascii="Bookman Old Style" w:hAnsi="Bookman Old Style"/>
                          <w:b/>
                          <w:bCs/>
                          <w:color w:val="0000FF"/>
                          <w:sz w:val="28"/>
                          <w:szCs w:val="28"/>
                        </w:rPr>
                        <w:t>HARIYO BAN NEPALKO DHAN (</w:t>
                      </w:r>
                      <w:r>
                        <w:rPr>
                          <w:rFonts w:ascii="Bookman Old Style" w:hAnsi="Bookman Old Style"/>
                          <w:b/>
                          <w:bCs/>
                          <w:color w:val="0000FF"/>
                          <w:sz w:val="28"/>
                          <w:szCs w:val="28"/>
                        </w:rPr>
                        <w:t>“</w:t>
                      </w:r>
                      <w:r w:rsidRPr="006D7B82">
                        <w:rPr>
                          <w:rFonts w:ascii="Bookman Old Style" w:hAnsi="Bookman Old Style"/>
                          <w:b/>
                          <w:bCs/>
                          <w:color w:val="0000FF"/>
                          <w:sz w:val="28"/>
                          <w:szCs w:val="28"/>
                        </w:rPr>
                        <w:t>Hariyo Ban</w:t>
                      </w:r>
                      <w:r>
                        <w:rPr>
                          <w:rFonts w:ascii="Bookman Old Style" w:hAnsi="Bookman Old Style"/>
                          <w:b/>
                          <w:bCs/>
                          <w:color w:val="0000FF"/>
                          <w:sz w:val="28"/>
                          <w:szCs w:val="28"/>
                        </w:rPr>
                        <w:t>”</w:t>
                      </w:r>
                      <w:r w:rsidRPr="006D7B82">
                        <w:rPr>
                          <w:rFonts w:ascii="Bookman Old Style" w:hAnsi="Bookman Old Style"/>
                          <w:b/>
                          <w:bCs/>
                          <w:color w:val="0000FF"/>
                          <w:sz w:val="28"/>
                          <w:szCs w:val="28"/>
                        </w:rPr>
                        <w:t>) PROGRAM</w:t>
                      </w:r>
                    </w:p>
                    <w:p w:rsidR="00C258AC" w:rsidRPr="001B105F" w:rsidRDefault="00C258AC" w:rsidP="00B36933">
                      <w:pPr>
                        <w:jc w:val="center"/>
                        <w:rPr>
                          <w:rFonts w:ascii="Bookman Old Style" w:hAnsi="Bookman Old Style"/>
                          <w:b/>
                          <w:bCs/>
                          <w:sz w:val="10"/>
                          <w:szCs w:val="10"/>
                        </w:rPr>
                      </w:pPr>
                    </w:p>
                    <w:p w:rsidR="00C258AC" w:rsidRPr="003A5153" w:rsidRDefault="00C258AC" w:rsidP="00B36933">
                      <w:pPr>
                        <w:rPr>
                          <w:rFonts w:ascii="Bookman Old Style" w:hAnsi="Bookman Old Style"/>
                          <w:sz w:val="16"/>
                          <w:szCs w:val="16"/>
                        </w:rPr>
                      </w:pPr>
                      <w:r w:rsidRPr="003A5153">
                        <w:rPr>
                          <w:rFonts w:ascii="Bookman Old Style" w:hAnsi="Bookman Old Style"/>
                          <w:sz w:val="16"/>
                          <w:szCs w:val="16"/>
                        </w:rPr>
                        <w:t>Ind 1: Quantity of greenhouse gas emissions, measured in metric t</w:t>
                      </w:r>
                      <w:r>
                        <w:rPr>
                          <w:rFonts w:ascii="Bookman Old Style" w:hAnsi="Bookman Old Style"/>
                          <w:sz w:val="16"/>
                          <w:szCs w:val="16"/>
                        </w:rPr>
                        <w:t xml:space="preserve">ons of CO2 equivalent, reduced </w:t>
                      </w:r>
                      <w:r w:rsidRPr="003A5153">
                        <w:rPr>
                          <w:rFonts w:ascii="Bookman Old Style" w:hAnsi="Bookman Old Style"/>
                          <w:sz w:val="16"/>
                          <w:szCs w:val="16"/>
                        </w:rPr>
                        <w:t xml:space="preserve">or sequestered as a result of USG </w:t>
                      </w:r>
                      <w:r>
                        <w:rPr>
                          <w:rFonts w:ascii="Bookman Old Style" w:hAnsi="Bookman Old Style"/>
                          <w:sz w:val="16"/>
                          <w:szCs w:val="16"/>
                        </w:rPr>
                        <w:t>a</w:t>
                      </w:r>
                      <w:r w:rsidRPr="003A5153">
                        <w:rPr>
                          <w:rFonts w:ascii="Bookman Old Style" w:hAnsi="Bookman Old Style"/>
                          <w:sz w:val="16"/>
                          <w:szCs w:val="16"/>
                        </w:rPr>
                        <w:t>ssistance</w:t>
                      </w:r>
                    </w:p>
                    <w:p w:rsidR="00C258AC" w:rsidRPr="003A5153" w:rsidRDefault="00C258AC" w:rsidP="00B36933">
                      <w:pPr>
                        <w:ind w:left="600" w:hanging="600"/>
                        <w:rPr>
                          <w:rFonts w:ascii="Bookman Old Style" w:hAnsi="Bookman Old Style"/>
                          <w:sz w:val="16"/>
                          <w:szCs w:val="16"/>
                        </w:rPr>
                      </w:pPr>
                      <w:r w:rsidRPr="003A5153">
                        <w:rPr>
                          <w:rFonts w:ascii="Bookman Old Style" w:hAnsi="Bookman Old Style"/>
                          <w:sz w:val="16"/>
                          <w:szCs w:val="16"/>
                        </w:rPr>
                        <w:t xml:space="preserve">Ind 2: Number of people receiving USG supported training in global climate change including </w:t>
                      </w:r>
                      <w:r>
                        <w:rPr>
                          <w:rFonts w:ascii="Bookman Old Style" w:hAnsi="Bookman Old Style"/>
                          <w:sz w:val="16"/>
                          <w:szCs w:val="16"/>
                        </w:rPr>
                        <w:t>UN</w:t>
                      </w:r>
                      <w:r w:rsidRPr="003A5153">
                        <w:rPr>
                          <w:rFonts w:ascii="Bookman Old Style" w:hAnsi="Bookman Old Style"/>
                          <w:sz w:val="16"/>
                          <w:szCs w:val="16"/>
                        </w:rPr>
                        <w:t>FCCC, greenhouse gas inventories, and adaptation analysis</w:t>
                      </w:r>
                    </w:p>
                    <w:p w:rsidR="00C258AC" w:rsidRPr="003A5153" w:rsidRDefault="00C258AC" w:rsidP="00B36933">
                      <w:pPr>
                        <w:rPr>
                          <w:rFonts w:ascii="Bookman Old Style" w:hAnsi="Bookman Old Style"/>
                          <w:sz w:val="16"/>
                          <w:szCs w:val="16"/>
                        </w:rPr>
                      </w:pPr>
                      <w:r w:rsidRPr="003A5153">
                        <w:rPr>
                          <w:rFonts w:ascii="Bookman Old Style" w:hAnsi="Bookman Old Style"/>
                          <w:sz w:val="16"/>
                          <w:szCs w:val="16"/>
                        </w:rPr>
                        <w:t xml:space="preserve">Ind 3: </w:t>
                      </w:r>
                      <w:r>
                        <w:rPr>
                          <w:rFonts w:ascii="Bookman Old Style" w:hAnsi="Bookman Old Style"/>
                          <w:sz w:val="16"/>
                          <w:szCs w:val="16"/>
                        </w:rPr>
                        <w:t>Number of h</w:t>
                      </w:r>
                      <w:r w:rsidRPr="003A5153">
                        <w:rPr>
                          <w:rFonts w:ascii="Bookman Old Style" w:hAnsi="Bookman Old Style"/>
                          <w:sz w:val="16"/>
                          <w:szCs w:val="16"/>
                        </w:rPr>
                        <w:t xml:space="preserve">ectares </w:t>
                      </w:r>
                      <w:r>
                        <w:rPr>
                          <w:rFonts w:ascii="Bookman Old Style" w:hAnsi="Bookman Old Style"/>
                          <w:sz w:val="16"/>
                          <w:szCs w:val="16"/>
                        </w:rPr>
                        <w:t xml:space="preserve">in areas of biological significance </w:t>
                      </w:r>
                      <w:r w:rsidRPr="003A5153">
                        <w:rPr>
                          <w:rFonts w:ascii="Bookman Old Style" w:hAnsi="Bookman Old Style"/>
                          <w:sz w:val="16"/>
                          <w:szCs w:val="16"/>
                        </w:rPr>
                        <w:t>under improved management as a result on USG assistance</w:t>
                      </w:r>
                    </w:p>
                  </w:txbxContent>
                </v:textbox>
              </v:shape>
              <v:shape id="_x0000_s1083" type="#_x0000_t202" style="position:absolute;left:360;top:4140;width:720;height:1620" stroked="f">
                <v:textbox style="layout-flow:vertical;mso-layout-flow-alt:bottom-to-top;mso-next-textbox:#_x0000_s1083">
                  <w:txbxContent>
                    <w:p w:rsidR="00C258AC" w:rsidRPr="00C67211" w:rsidRDefault="00C258AC">
                      <w:pPr>
                        <w:jc w:val="center"/>
                        <w:rPr>
                          <w:b/>
                          <w:sz w:val="16"/>
                          <w:szCs w:val="16"/>
                        </w:rPr>
                      </w:pPr>
                    </w:p>
                    <w:p w:rsidR="00C258AC" w:rsidRPr="00C67211" w:rsidRDefault="00C258AC">
                      <w:pPr>
                        <w:jc w:val="center"/>
                        <w:rPr>
                          <w:b/>
                          <w:sz w:val="16"/>
                          <w:szCs w:val="16"/>
                        </w:rPr>
                      </w:pPr>
                      <w:r w:rsidRPr="00C67211">
                        <w:rPr>
                          <w:b/>
                          <w:sz w:val="16"/>
                          <w:szCs w:val="16"/>
                        </w:rPr>
                        <w:t>Intermediate Results</w:t>
                      </w:r>
                    </w:p>
                  </w:txbxContent>
                </v:textbox>
              </v:shape>
              <v:line id="_x0000_s1084" style="position:absolute" from="2941,4110" to="12451,4155" strokeweight="1.5pt"/>
              <v:shape id="_x0000_s1085" type="#_x0000_t202" style="position:absolute;left:360;top:9187;width:720;height:1571" stroked="f">
                <v:textbox style="layout-flow:vertical;mso-layout-flow-alt:bottom-to-top;mso-next-textbox:#_x0000_s1085">
                  <w:txbxContent>
                    <w:p w:rsidR="00C258AC" w:rsidRDefault="00C258AC">
                      <w:pPr>
                        <w:jc w:val="center"/>
                        <w:rPr>
                          <w:b/>
                          <w:sz w:val="16"/>
                          <w:szCs w:val="16"/>
                        </w:rPr>
                      </w:pPr>
                    </w:p>
                    <w:p w:rsidR="00C258AC" w:rsidRPr="00C67211" w:rsidRDefault="00C258AC">
                      <w:pPr>
                        <w:jc w:val="center"/>
                        <w:rPr>
                          <w:b/>
                          <w:sz w:val="16"/>
                          <w:szCs w:val="16"/>
                        </w:rPr>
                      </w:pPr>
                      <w:r w:rsidRPr="00C67211">
                        <w:rPr>
                          <w:b/>
                          <w:sz w:val="16"/>
                          <w:szCs w:val="16"/>
                        </w:rPr>
                        <w:t xml:space="preserve">Illustrative Activities </w:t>
                      </w:r>
                    </w:p>
                  </w:txbxContent>
                </v:textbox>
              </v:shape>
              <v:shape id="_x0000_s1086" type="#_x0000_t202" style="position:absolute;left:360;top:6127;width:821;height:1793" stroked="f">
                <v:textbox style="layout-flow:vertical;mso-layout-flow-alt:bottom-to-top;mso-next-textbox:#_x0000_s1086">
                  <w:txbxContent>
                    <w:p w:rsidR="00C258AC" w:rsidRDefault="00C258AC">
                      <w:pPr>
                        <w:jc w:val="center"/>
                        <w:rPr>
                          <w:b/>
                          <w:sz w:val="16"/>
                          <w:szCs w:val="16"/>
                        </w:rPr>
                      </w:pPr>
                    </w:p>
                    <w:p w:rsidR="00C258AC" w:rsidRPr="00C67211" w:rsidRDefault="00C258AC">
                      <w:pPr>
                        <w:jc w:val="center"/>
                        <w:rPr>
                          <w:b/>
                          <w:sz w:val="16"/>
                          <w:szCs w:val="16"/>
                        </w:rPr>
                      </w:pPr>
                      <w:r w:rsidRPr="00C67211">
                        <w:rPr>
                          <w:b/>
                          <w:sz w:val="16"/>
                          <w:szCs w:val="16"/>
                        </w:rPr>
                        <w:t>Sub-Intermediate Results</w:t>
                      </w:r>
                    </w:p>
                  </w:txbxContent>
                </v:textbox>
              </v:shape>
              <v:line id="_x0000_s1087" style="position:absolute;flip:x" from="2956,4125" to="2956,4413" strokeweight="1.5pt">
                <v:shadow offset="6pt,6pt"/>
              </v:line>
              <v:line id="_x0000_s1088" style="position:absolute;flip:y" from="1200,8647" to="15660,8654">
                <v:stroke dashstyle="dash"/>
              </v:line>
              <v:line id="_x0000_s1089" style="position:absolute;flip:x" from="6000,8708" to="6015,11347">
                <v:stroke dashstyle="dash"/>
              </v:line>
              <v:line id="_x0000_s1090" style="position:absolute" from="10770,8656" to="10770,11265">
                <v:stroke dashstyle="dash"/>
              </v:line>
              <v:shape id="_x0000_s1091" type="#_x0000_t202" style="position:absolute;left:1230;top:4357;width:4261;height:1493" fillcolor="#fc9" strokeweight="1.5pt">
                <v:shadow offset="6pt,6pt"/>
                <v:textbox style="mso-next-textbox:#_x0000_s1091">
                  <w:txbxContent>
                    <w:p w:rsidR="00C258AC" w:rsidRPr="00735DD4" w:rsidRDefault="00C258AC" w:rsidP="00B36933">
                      <w:pPr>
                        <w:spacing w:after="120"/>
                        <w:rPr>
                          <w:rFonts w:ascii="Bookman Old Style" w:hAnsi="Bookman Old Style"/>
                          <w:bCs/>
                          <w:sz w:val="18"/>
                          <w:szCs w:val="18"/>
                        </w:rPr>
                      </w:pPr>
                      <w:r w:rsidRPr="00735DD4">
                        <w:rPr>
                          <w:rFonts w:ascii="Bookman Old Style" w:hAnsi="Bookman Old Style"/>
                          <w:b/>
                          <w:sz w:val="18"/>
                          <w:szCs w:val="18"/>
                        </w:rPr>
                        <w:t>IR 1</w:t>
                      </w:r>
                      <w:r>
                        <w:rPr>
                          <w:rFonts w:ascii="Bookman Old Style" w:hAnsi="Bookman Old Style"/>
                          <w:b/>
                          <w:sz w:val="18"/>
                          <w:szCs w:val="18"/>
                        </w:rPr>
                        <w:t>:</w:t>
                      </w:r>
                      <w:r w:rsidRPr="00735DD4">
                        <w:rPr>
                          <w:rFonts w:ascii="Bookman Old Style" w:hAnsi="Bookman Old Style"/>
                          <w:b/>
                          <w:sz w:val="18"/>
                          <w:szCs w:val="18"/>
                        </w:rPr>
                        <w:t xml:space="preserve"> </w:t>
                      </w:r>
                      <w:r w:rsidRPr="00735DD4">
                        <w:rPr>
                          <w:rFonts w:ascii="Bookman Old Style" w:hAnsi="Bookman Old Style"/>
                          <w:bCs/>
                          <w:sz w:val="18"/>
                          <w:szCs w:val="18"/>
                        </w:rPr>
                        <w:t xml:space="preserve">Biodiversity conserved </w:t>
                      </w:r>
                    </w:p>
                    <w:p w:rsidR="00C258AC" w:rsidRPr="006A73C5" w:rsidRDefault="00C258AC" w:rsidP="00B36933">
                      <w:pPr>
                        <w:rPr>
                          <w:rFonts w:ascii="Bookman Old Style" w:hAnsi="Bookman Old Style"/>
                          <w:sz w:val="16"/>
                          <w:szCs w:val="16"/>
                        </w:rPr>
                      </w:pPr>
                      <w:r w:rsidRPr="006A73C5">
                        <w:rPr>
                          <w:rFonts w:ascii="Bookman Old Style" w:hAnsi="Bookman Old Style"/>
                          <w:sz w:val="16"/>
                          <w:szCs w:val="16"/>
                        </w:rPr>
                        <w:t xml:space="preserve">Ind. 1:  Hectares of biodiverse forest area </w:t>
                      </w:r>
                      <w:r>
                        <w:rPr>
                          <w:rFonts w:ascii="Bookman Old Style" w:hAnsi="Bookman Old Style"/>
                          <w:sz w:val="16"/>
                          <w:szCs w:val="16"/>
                        </w:rPr>
                        <w:t>under</w:t>
                      </w:r>
                      <w:r w:rsidRPr="006A73C5">
                        <w:rPr>
                          <w:rFonts w:ascii="Bookman Old Style" w:hAnsi="Bookman Old Style"/>
                          <w:sz w:val="16"/>
                          <w:szCs w:val="16"/>
                        </w:rPr>
                        <w:t xml:space="preserve"> improved biophysical condition </w:t>
                      </w:r>
                    </w:p>
                    <w:p w:rsidR="00C258AC" w:rsidRPr="006A73C5" w:rsidRDefault="00C258AC" w:rsidP="00B36933">
                      <w:pPr>
                        <w:ind w:hanging="18"/>
                        <w:rPr>
                          <w:rFonts w:ascii="Bookman Old Style" w:hAnsi="Bookman Old Style"/>
                          <w:sz w:val="16"/>
                          <w:szCs w:val="16"/>
                        </w:rPr>
                      </w:pPr>
                      <w:r w:rsidRPr="006A73C5">
                        <w:rPr>
                          <w:rFonts w:ascii="Bookman Old Style" w:hAnsi="Bookman Old Style"/>
                          <w:sz w:val="16"/>
                          <w:szCs w:val="16"/>
                        </w:rPr>
                        <w:t xml:space="preserve">Ind.2:  </w:t>
                      </w:r>
                      <w:r>
                        <w:rPr>
                          <w:rFonts w:ascii="Bookman Old Style" w:hAnsi="Bookman Old Style"/>
                          <w:sz w:val="16"/>
                          <w:szCs w:val="16"/>
                        </w:rPr>
                        <w:t xml:space="preserve">Level of threat to biodiversity in the </w:t>
                      </w:r>
                      <w:r w:rsidRPr="006A73C5">
                        <w:rPr>
                          <w:rFonts w:ascii="Bookman Old Style" w:hAnsi="Bookman Old Style"/>
                          <w:sz w:val="16"/>
                          <w:szCs w:val="16"/>
                        </w:rPr>
                        <w:t>target</w:t>
                      </w:r>
                      <w:r>
                        <w:rPr>
                          <w:rFonts w:ascii="Bookman Old Style" w:hAnsi="Bookman Old Style"/>
                          <w:sz w:val="16"/>
                          <w:szCs w:val="16"/>
                        </w:rPr>
                        <w:t xml:space="preserve"> landscape</w:t>
                      </w:r>
                    </w:p>
                  </w:txbxContent>
                </v:textbox>
              </v:shape>
              <v:shape id="_x0000_s1092" type="#_x0000_t202" style="position:absolute;left:5776;top:4350;width:4515;height:1515" fillcolor="#fc9" strokeweight="1.5pt">
                <v:shadow offset="6pt,6pt"/>
                <v:textbox style="mso-next-textbox:#_x0000_s1092">
                  <w:txbxContent>
                    <w:p w:rsidR="00C258AC" w:rsidRPr="004172FF" w:rsidRDefault="00C258AC" w:rsidP="00B36933">
                      <w:pPr>
                        <w:spacing w:after="120"/>
                        <w:rPr>
                          <w:rFonts w:ascii="Bookman Old Style" w:hAnsi="Bookman Old Style"/>
                          <w:bCs/>
                          <w:sz w:val="16"/>
                          <w:szCs w:val="16"/>
                        </w:rPr>
                      </w:pPr>
                      <w:r w:rsidRPr="004172FF">
                        <w:rPr>
                          <w:rFonts w:ascii="Bookman Old Style" w:hAnsi="Bookman Old Style"/>
                          <w:b/>
                          <w:sz w:val="16"/>
                          <w:szCs w:val="16"/>
                        </w:rPr>
                        <w:t xml:space="preserve">IR 2: </w:t>
                      </w:r>
                      <w:r w:rsidRPr="004172FF">
                        <w:rPr>
                          <w:rFonts w:ascii="Bookman Old Style" w:hAnsi="Bookman Old Style"/>
                          <w:bCs/>
                          <w:sz w:val="16"/>
                          <w:szCs w:val="16"/>
                        </w:rPr>
                        <w:t xml:space="preserve">Greenhouse gas (GHG) emissions reduced and sequestration enhanced </w:t>
                      </w:r>
                    </w:p>
                    <w:p w:rsidR="00C258AC" w:rsidRPr="006A73C5" w:rsidRDefault="00C258AC" w:rsidP="00B36933">
                      <w:pPr>
                        <w:rPr>
                          <w:rFonts w:ascii="Bookman Old Style" w:hAnsi="Bookman Old Style"/>
                          <w:sz w:val="16"/>
                          <w:szCs w:val="16"/>
                        </w:rPr>
                      </w:pPr>
                      <w:r w:rsidRPr="006A73C5">
                        <w:rPr>
                          <w:rFonts w:ascii="Bookman Old Style" w:hAnsi="Bookman Old Style"/>
                          <w:sz w:val="16"/>
                          <w:szCs w:val="16"/>
                        </w:rPr>
                        <w:t xml:space="preserve">Ind.1: # Hectares of </w:t>
                      </w:r>
                      <w:r>
                        <w:rPr>
                          <w:rFonts w:ascii="Bookman Old Style" w:hAnsi="Bookman Old Style"/>
                          <w:sz w:val="16"/>
                          <w:szCs w:val="16"/>
                        </w:rPr>
                        <w:t xml:space="preserve">deforested and </w:t>
                      </w:r>
                      <w:r w:rsidRPr="006A73C5">
                        <w:rPr>
                          <w:rFonts w:ascii="Bookman Old Style" w:hAnsi="Bookman Old Style"/>
                          <w:sz w:val="16"/>
                          <w:szCs w:val="16"/>
                        </w:rPr>
                        <w:t>degraded forest area under improved management</w:t>
                      </w:r>
                    </w:p>
                    <w:p w:rsidR="00C258AC" w:rsidRPr="006A73C5" w:rsidRDefault="00C258AC" w:rsidP="00B36933">
                      <w:pPr>
                        <w:rPr>
                          <w:rFonts w:ascii="Bookman Old Style" w:hAnsi="Bookman Old Style"/>
                          <w:sz w:val="16"/>
                          <w:szCs w:val="16"/>
                        </w:rPr>
                      </w:pPr>
                      <w:r w:rsidRPr="006A73C5">
                        <w:rPr>
                          <w:rFonts w:ascii="Bookman Old Style" w:hAnsi="Bookman Old Style"/>
                          <w:sz w:val="16"/>
                          <w:szCs w:val="16"/>
                        </w:rPr>
                        <w:t>Ind.</w:t>
                      </w:r>
                      <w:r>
                        <w:rPr>
                          <w:rFonts w:ascii="Bookman Old Style" w:hAnsi="Bookman Old Style"/>
                          <w:sz w:val="16"/>
                          <w:szCs w:val="16"/>
                        </w:rPr>
                        <w:t>2</w:t>
                      </w:r>
                      <w:r w:rsidRPr="006A73C5">
                        <w:rPr>
                          <w:rFonts w:ascii="Bookman Old Style" w:hAnsi="Bookman Old Style"/>
                          <w:sz w:val="16"/>
                          <w:szCs w:val="16"/>
                        </w:rPr>
                        <w:t xml:space="preserve">: </w:t>
                      </w:r>
                      <w:r>
                        <w:rPr>
                          <w:rFonts w:ascii="Bookman Old Style" w:hAnsi="Bookman Old Style"/>
                          <w:sz w:val="16"/>
                          <w:szCs w:val="16"/>
                        </w:rPr>
                        <w:t>Rate of deforestation and forest degradation in the target landscape</w:t>
                      </w:r>
                    </w:p>
                    <w:p w:rsidR="00C258AC" w:rsidRPr="00735DD4" w:rsidRDefault="00C258AC" w:rsidP="00B36933">
                      <w:pPr>
                        <w:rPr>
                          <w:rFonts w:ascii="Bookman Old Style" w:hAnsi="Bookman Old Style"/>
                          <w:sz w:val="18"/>
                          <w:szCs w:val="18"/>
                        </w:rPr>
                      </w:pPr>
                    </w:p>
                    <w:p w:rsidR="00C258AC" w:rsidRPr="00CC2A7B" w:rsidRDefault="00C258AC" w:rsidP="00B36933">
                      <w:pPr>
                        <w:rPr>
                          <w:sz w:val="18"/>
                          <w:szCs w:val="18"/>
                        </w:rPr>
                      </w:pPr>
                    </w:p>
                  </w:txbxContent>
                </v:textbox>
              </v:shape>
              <v:roundrect id="_x0000_s1093" style="position:absolute;left:1741;top:2340;width:6360;height:1620" arcsize="10923f" filled="f" fillcolor="#cff" stroked="f">
                <v:fill opacity="35389f"/>
                <v:stroke dashstyle="dash"/>
                <v:textbox style="mso-next-textbox:#_x0000_s1093" inset="3.6pt,,3.6pt">
                  <w:txbxContent>
                    <w:p w:rsidR="00C258AC" w:rsidRPr="00B02F68" w:rsidRDefault="00C258AC" w:rsidP="00B36933">
                      <w:pPr>
                        <w:rPr>
                          <w:rFonts w:ascii="Bookman Old Style" w:hAnsi="Bookman Old Style"/>
                          <w:bCs/>
                          <w:sz w:val="16"/>
                          <w:szCs w:val="16"/>
                        </w:rPr>
                      </w:pPr>
                      <w:r w:rsidRPr="00735DD4">
                        <w:rPr>
                          <w:rFonts w:ascii="Bookman Old Style" w:hAnsi="Bookman Old Style"/>
                          <w:b/>
                          <w:sz w:val="16"/>
                          <w:szCs w:val="16"/>
                        </w:rPr>
                        <w:t>Development Context:</w:t>
                      </w:r>
                    </w:p>
                    <w:p w:rsidR="00C258AC" w:rsidRPr="00B02F68" w:rsidRDefault="00C258AC" w:rsidP="000A7F3A">
                      <w:pPr>
                        <w:numPr>
                          <w:ilvl w:val="0"/>
                          <w:numId w:val="29"/>
                        </w:numPr>
                        <w:rPr>
                          <w:rFonts w:ascii="Bookman Old Style" w:hAnsi="Bookman Old Style"/>
                          <w:bCs/>
                          <w:sz w:val="16"/>
                          <w:szCs w:val="16"/>
                        </w:rPr>
                      </w:pPr>
                      <w:r w:rsidRPr="00B02F68">
                        <w:rPr>
                          <w:rFonts w:ascii="Bookman Old Style" w:hAnsi="Bookman Old Style"/>
                          <w:bCs/>
                          <w:sz w:val="16"/>
                          <w:szCs w:val="16"/>
                        </w:rPr>
                        <w:t xml:space="preserve">Nepal is rich in natural resources (forest, water and biodiversity) </w:t>
                      </w:r>
                    </w:p>
                    <w:p w:rsidR="00C258AC" w:rsidRPr="00735DD4" w:rsidRDefault="00C258AC" w:rsidP="000A7F3A">
                      <w:pPr>
                        <w:numPr>
                          <w:ilvl w:val="0"/>
                          <w:numId w:val="27"/>
                        </w:numPr>
                        <w:rPr>
                          <w:rFonts w:ascii="Bookman Old Style" w:hAnsi="Bookman Old Style"/>
                          <w:sz w:val="16"/>
                          <w:szCs w:val="16"/>
                        </w:rPr>
                      </w:pPr>
                      <w:r w:rsidRPr="00735DD4">
                        <w:rPr>
                          <w:rFonts w:ascii="Bookman Old Style" w:hAnsi="Bookman Old Style"/>
                          <w:sz w:val="16"/>
                          <w:szCs w:val="16"/>
                        </w:rPr>
                        <w:t xml:space="preserve">Nepal Himalayas have largest concentration of glaciers outside </w:t>
                      </w:r>
                      <w:r>
                        <w:rPr>
                          <w:rFonts w:ascii="Bookman Old Style" w:hAnsi="Bookman Old Style"/>
                          <w:sz w:val="16"/>
                          <w:szCs w:val="16"/>
                        </w:rPr>
                        <w:t xml:space="preserve">the </w:t>
                      </w:r>
                      <w:r w:rsidRPr="00735DD4">
                        <w:rPr>
                          <w:rFonts w:ascii="Bookman Old Style" w:hAnsi="Bookman Old Style"/>
                          <w:sz w:val="16"/>
                          <w:szCs w:val="16"/>
                        </w:rPr>
                        <w:t>pol</w:t>
                      </w:r>
                      <w:r>
                        <w:rPr>
                          <w:rFonts w:ascii="Bookman Old Style" w:hAnsi="Bookman Old Style"/>
                          <w:sz w:val="16"/>
                          <w:szCs w:val="16"/>
                        </w:rPr>
                        <w:t>es</w:t>
                      </w:r>
                    </w:p>
                    <w:p w:rsidR="00C258AC" w:rsidRDefault="00C258AC" w:rsidP="000A7F3A">
                      <w:pPr>
                        <w:numPr>
                          <w:ilvl w:val="0"/>
                          <w:numId w:val="27"/>
                        </w:numPr>
                        <w:rPr>
                          <w:rFonts w:ascii="Bookman Old Style" w:hAnsi="Bookman Old Style"/>
                          <w:sz w:val="16"/>
                          <w:szCs w:val="16"/>
                        </w:rPr>
                      </w:pPr>
                      <w:r>
                        <w:rPr>
                          <w:rFonts w:ascii="Bookman Old Style" w:hAnsi="Bookman Old Style"/>
                          <w:sz w:val="16"/>
                          <w:szCs w:val="16"/>
                        </w:rPr>
                        <w:t xml:space="preserve">These resources are critical to the human development of Nepal </w:t>
                      </w:r>
                    </w:p>
                    <w:p w:rsidR="00C258AC" w:rsidRPr="00735DD4" w:rsidRDefault="00C258AC" w:rsidP="000A7F3A">
                      <w:pPr>
                        <w:numPr>
                          <w:ilvl w:val="0"/>
                          <w:numId w:val="27"/>
                        </w:numPr>
                        <w:rPr>
                          <w:rFonts w:ascii="Bookman Old Style" w:hAnsi="Bookman Old Style"/>
                          <w:sz w:val="16"/>
                          <w:szCs w:val="16"/>
                        </w:rPr>
                      </w:pPr>
                      <w:r>
                        <w:rPr>
                          <w:rFonts w:ascii="Bookman Old Style" w:hAnsi="Bookman Old Style"/>
                          <w:sz w:val="16"/>
                          <w:szCs w:val="16"/>
                        </w:rPr>
                        <w:t>These resources are</w:t>
                      </w:r>
                      <w:r w:rsidRPr="00735DD4">
                        <w:rPr>
                          <w:rFonts w:ascii="Bookman Old Style" w:hAnsi="Bookman Old Style"/>
                          <w:bCs/>
                          <w:sz w:val="16"/>
                          <w:szCs w:val="16"/>
                        </w:rPr>
                        <w:t xml:space="preserve"> </w:t>
                      </w:r>
                      <w:r>
                        <w:rPr>
                          <w:rFonts w:ascii="Bookman Old Style" w:hAnsi="Bookman Old Style"/>
                          <w:bCs/>
                          <w:sz w:val="16"/>
                          <w:szCs w:val="16"/>
                        </w:rPr>
                        <w:t>under threat</w:t>
                      </w:r>
                      <w:r w:rsidRPr="00735DD4">
                        <w:rPr>
                          <w:rFonts w:ascii="Bookman Old Style" w:hAnsi="Bookman Old Style"/>
                          <w:sz w:val="16"/>
                          <w:szCs w:val="16"/>
                        </w:rPr>
                        <w:t xml:space="preserve"> and </w:t>
                      </w:r>
                      <w:r w:rsidRPr="00735DD4">
                        <w:rPr>
                          <w:rFonts w:ascii="Bookman Old Style" w:hAnsi="Bookman Old Style"/>
                          <w:bCs/>
                          <w:sz w:val="16"/>
                          <w:szCs w:val="16"/>
                        </w:rPr>
                        <w:t xml:space="preserve">vulnerable to adverse impacts of </w:t>
                      </w:r>
                      <w:r>
                        <w:rPr>
                          <w:rFonts w:ascii="Bookman Old Style" w:hAnsi="Bookman Old Style"/>
                          <w:bCs/>
                          <w:sz w:val="16"/>
                          <w:szCs w:val="16"/>
                        </w:rPr>
                        <w:t>GCC</w:t>
                      </w:r>
                    </w:p>
                    <w:p w:rsidR="00C258AC" w:rsidRPr="00735DD4" w:rsidRDefault="00C258AC" w:rsidP="000A7F3A">
                      <w:pPr>
                        <w:numPr>
                          <w:ilvl w:val="0"/>
                          <w:numId w:val="27"/>
                        </w:numPr>
                        <w:rPr>
                          <w:rFonts w:ascii="Bookman Old Style" w:hAnsi="Bookman Old Style"/>
                          <w:sz w:val="16"/>
                          <w:szCs w:val="16"/>
                        </w:rPr>
                      </w:pPr>
                      <w:r w:rsidRPr="00735DD4">
                        <w:rPr>
                          <w:rFonts w:ascii="Bookman Old Style" w:hAnsi="Bookman Old Style"/>
                          <w:bCs/>
                          <w:sz w:val="16"/>
                          <w:szCs w:val="16"/>
                        </w:rPr>
                        <w:t xml:space="preserve">FUG and other CBOs are excellent vehicle for development assistance </w:t>
                      </w:r>
                    </w:p>
                  </w:txbxContent>
                </v:textbox>
              </v:roundrect>
              <v:roundrect id="_x0000_s1094" style="position:absolute;left:8497;top:2370;width:6444;height:1620" arcsize="10923f" filled="f" fillcolor="#cff" stroked="f">
                <v:fill opacity="33423f"/>
                <v:stroke dashstyle="dash"/>
                <v:textbox style="mso-next-textbox:#_x0000_s1094" inset="1.5mm,.3mm,1.5mm,.3mm">
                  <w:txbxContent>
                    <w:p w:rsidR="00C258AC" w:rsidRPr="00735DD4" w:rsidRDefault="00C258AC">
                      <w:pPr>
                        <w:rPr>
                          <w:rFonts w:ascii="Bookman Old Style" w:hAnsi="Bookman Old Style"/>
                          <w:b/>
                          <w:sz w:val="16"/>
                          <w:szCs w:val="16"/>
                        </w:rPr>
                      </w:pPr>
                      <w:r w:rsidRPr="00735DD4">
                        <w:rPr>
                          <w:rFonts w:ascii="Bookman Old Style" w:hAnsi="Bookman Old Style"/>
                          <w:b/>
                          <w:sz w:val="16"/>
                          <w:szCs w:val="16"/>
                        </w:rPr>
                        <w:t>Critical Assumptions:</w:t>
                      </w:r>
                    </w:p>
                    <w:p w:rsidR="00C258AC" w:rsidRPr="00735DD4" w:rsidRDefault="00C258AC" w:rsidP="000A7F3A">
                      <w:pPr>
                        <w:numPr>
                          <w:ilvl w:val="0"/>
                          <w:numId w:val="27"/>
                        </w:numPr>
                        <w:rPr>
                          <w:rFonts w:ascii="Bookman Old Style" w:hAnsi="Bookman Old Style"/>
                          <w:sz w:val="16"/>
                          <w:szCs w:val="16"/>
                        </w:rPr>
                      </w:pPr>
                      <w:r w:rsidRPr="00735DD4">
                        <w:rPr>
                          <w:rFonts w:ascii="Bookman Old Style" w:hAnsi="Bookman Old Style"/>
                          <w:sz w:val="16"/>
                          <w:szCs w:val="16"/>
                        </w:rPr>
                        <w:t>Security situation does not deteriorate further</w:t>
                      </w:r>
                    </w:p>
                    <w:p w:rsidR="00C258AC" w:rsidRPr="00735DD4" w:rsidRDefault="00C258AC" w:rsidP="000A7F3A">
                      <w:pPr>
                        <w:numPr>
                          <w:ilvl w:val="0"/>
                          <w:numId w:val="27"/>
                        </w:numPr>
                        <w:rPr>
                          <w:rFonts w:ascii="Bookman Old Style" w:hAnsi="Bookman Old Style"/>
                          <w:sz w:val="16"/>
                          <w:szCs w:val="16"/>
                        </w:rPr>
                      </w:pPr>
                      <w:r w:rsidRPr="00735DD4">
                        <w:rPr>
                          <w:rFonts w:ascii="Bookman Old Style" w:hAnsi="Bookman Old Style"/>
                          <w:sz w:val="16"/>
                          <w:szCs w:val="16"/>
                        </w:rPr>
                        <w:t>New federal structures will not  interfere with activity implementation at local, landscape and national levels</w:t>
                      </w:r>
                    </w:p>
                    <w:p w:rsidR="00C258AC" w:rsidRPr="00735DD4" w:rsidRDefault="00C258AC" w:rsidP="000A7F3A">
                      <w:pPr>
                        <w:numPr>
                          <w:ilvl w:val="0"/>
                          <w:numId w:val="27"/>
                        </w:numPr>
                        <w:rPr>
                          <w:rFonts w:ascii="Bookman Old Style" w:hAnsi="Bookman Old Style"/>
                          <w:sz w:val="16"/>
                          <w:szCs w:val="16"/>
                        </w:rPr>
                      </w:pPr>
                      <w:r w:rsidRPr="00735DD4">
                        <w:rPr>
                          <w:rFonts w:ascii="Bookman Old Style" w:hAnsi="Bookman Old Style"/>
                          <w:sz w:val="16"/>
                          <w:szCs w:val="16"/>
                        </w:rPr>
                        <w:t>No large scale natural disasters that significantly impede progress</w:t>
                      </w:r>
                    </w:p>
                    <w:p w:rsidR="00C258AC" w:rsidRPr="00735DD4" w:rsidRDefault="00C258AC" w:rsidP="000A7F3A">
                      <w:pPr>
                        <w:numPr>
                          <w:ilvl w:val="0"/>
                          <w:numId w:val="27"/>
                        </w:numPr>
                        <w:rPr>
                          <w:rFonts w:ascii="Bookman Old Style" w:hAnsi="Bookman Old Style"/>
                          <w:sz w:val="16"/>
                          <w:szCs w:val="16"/>
                        </w:rPr>
                      </w:pPr>
                      <w:r w:rsidRPr="00735DD4">
                        <w:rPr>
                          <w:rFonts w:ascii="Bookman Old Style" w:hAnsi="Bookman Old Style"/>
                          <w:sz w:val="16"/>
                          <w:szCs w:val="16"/>
                        </w:rPr>
                        <w:t>Political will among political parties for conservation does not diminishes</w:t>
                      </w:r>
                    </w:p>
                    <w:p w:rsidR="00C258AC" w:rsidRPr="00735DD4" w:rsidRDefault="00C258AC" w:rsidP="000A7F3A">
                      <w:pPr>
                        <w:numPr>
                          <w:ilvl w:val="0"/>
                          <w:numId w:val="27"/>
                        </w:numPr>
                        <w:rPr>
                          <w:rFonts w:ascii="Bookman Old Style" w:hAnsi="Bookman Old Style"/>
                          <w:sz w:val="16"/>
                          <w:szCs w:val="16"/>
                        </w:rPr>
                      </w:pPr>
                      <w:r w:rsidRPr="00735DD4">
                        <w:rPr>
                          <w:rFonts w:ascii="Bookman Old Style" w:hAnsi="Bookman Old Style"/>
                          <w:sz w:val="16"/>
                          <w:szCs w:val="16"/>
                        </w:rPr>
                        <w:t>UNFCC</w:t>
                      </w:r>
                      <w:r>
                        <w:rPr>
                          <w:rFonts w:ascii="Bookman Old Style" w:hAnsi="Bookman Old Style"/>
                          <w:sz w:val="16"/>
                          <w:szCs w:val="16"/>
                        </w:rPr>
                        <w:t>C</w:t>
                      </w:r>
                      <w:r w:rsidRPr="00735DD4">
                        <w:rPr>
                          <w:rFonts w:ascii="Bookman Old Style" w:hAnsi="Bookman Old Style"/>
                          <w:sz w:val="16"/>
                          <w:szCs w:val="16"/>
                        </w:rPr>
                        <w:t xml:space="preserve"> recognizes CFs in Nepal for easy carbon credit inflows</w:t>
                      </w:r>
                    </w:p>
                  </w:txbxContent>
                </v:textbox>
              </v:roundrect>
              <v:shape id="_x0000_s1095" type="#_x0000_t202" style="position:absolute;left:1122;top:8755;width:4788;height:2592" fillcolor="#396" stroked="f">
                <v:textbox style="mso-next-textbox:#_x0000_s1095" inset="3.6pt,,3.6pt">
                  <w:txbxContent>
                    <w:p w:rsidR="00C258AC" w:rsidRPr="00735DD4" w:rsidRDefault="00C258AC" w:rsidP="000A7F3A">
                      <w:pPr>
                        <w:numPr>
                          <w:ilvl w:val="0"/>
                          <w:numId w:val="28"/>
                        </w:numPr>
                        <w:tabs>
                          <w:tab w:val="clear" w:pos="360"/>
                          <w:tab w:val="num" w:pos="180"/>
                        </w:tabs>
                        <w:ind w:left="180" w:hanging="180"/>
                        <w:rPr>
                          <w:rFonts w:ascii="Bookman Old Style" w:hAnsi="Bookman Old Style"/>
                          <w:sz w:val="14"/>
                          <w:szCs w:val="14"/>
                        </w:rPr>
                      </w:pPr>
                      <w:r w:rsidRPr="00735DD4">
                        <w:rPr>
                          <w:rFonts w:ascii="Bookman Old Style" w:hAnsi="Bookman Old Style"/>
                          <w:sz w:val="14"/>
                          <w:szCs w:val="14"/>
                        </w:rPr>
                        <w:t>Participatory biodiversity threats assessment</w:t>
                      </w:r>
                      <w:r>
                        <w:rPr>
                          <w:rFonts w:ascii="Bookman Old Style" w:hAnsi="Bookman Old Style"/>
                          <w:sz w:val="14"/>
                          <w:szCs w:val="14"/>
                        </w:rPr>
                        <w:t xml:space="preserve"> in the target landscape</w:t>
                      </w:r>
                      <w:r w:rsidRPr="00735DD4">
                        <w:rPr>
                          <w:rFonts w:ascii="Bookman Old Style" w:hAnsi="Bookman Old Style"/>
                          <w:sz w:val="14"/>
                          <w:szCs w:val="14"/>
                        </w:rPr>
                        <w:t>, identification of target species and their habitats, assess the condition of habitat of targeted species</w:t>
                      </w:r>
                      <w:r>
                        <w:rPr>
                          <w:rFonts w:ascii="Bookman Old Style" w:hAnsi="Bookman Old Style"/>
                          <w:sz w:val="14"/>
                          <w:szCs w:val="14"/>
                        </w:rPr>
                        <w:t xml:space="preserve"> – tiger, rhino, elephants, etc.</w:t>
                      </w:r>
                      <w:r w:rsidRPr="00735DD4">
                        <w:rPr>
                          <w:rFonts w:ascii="Bookman Old Style" w:hAnsi="Bookman Old Style"/>
                          <w:sz w:val="14"/>
                          <w:szCs w:val="14"/>
                        </w:rPr>
                        <w:t xml:space="preserve">,  identification of targeted groups and core areas for interventions,  participatory governance capacity assessment of the target groups/institutions, participatory formulation/review and amendment of operational plans, conservation education, record keeping,  public hearings and auditing,  well-being ranking, support for livelihoods improvement, piloting/expansion of payment for ecosystem services , </w:t>
                      </w:r>
                      <w:r w:rsidRPr="00D25A23">
                        <w:rPr>
                          <w:rFonts w:ascii="Bookman Old Style" w:hAnsi="Bookman Old Style"/>
                          <w:sz w:val="14"/>
                          <w:szCs w:val="14"/>
                        </w:rPr>
                        <w:t>bio-fuels and essential oils,  improved cooking stoves, biogas plant</w:t>
                      </w:r>
                      <w:r>
                        <w:rPr>
                          <w:rFonts w:ascii="Bookman Old Style" w:hAnsi="Bookman Old Style"/>
                          <w:sz w:val="14"/>
                          <w:szCs w:val="14"/>
                        </w:rPr>
                        <w:t>,</w:t>
                      </w:r>
                      <w:r w:rsidRPr="00735DD4">
                        <w:rPr>
                          <w:rFonts w:ascii="Bookman Old Style" w:hAnsi="Bookman Old Style"/>
                          <w:sz w:val="14"/>
                          <w:szCs w:val="14"/>
                        </w:rPr>
                        <w:t xml:space="preserve"> forming/activating/networking anti-poaching units</w:t>
                      </w:r>
                      <w:r>
                        <w:rPr>
                          <w:rFonts w:ascii="Bookman Old Style" w:hAnsi="Bookman Old Style"/>
                          <w:sz w:val="14"/>
                          <w:szCs w:val="14"/>
                        </w:rPr>
                        <w:t xml:space="preserve"> and patrols</w:t>
                      </w:r>
                      <w:r w:rsidRPr="00735DD4">
                        <w:rPr>
                          <w:rFonts w:ascii="Bookman Old Style" w:hAnsi="Bookman Old Style"/>
                          <w:sz w:val="14"/>
                          <w:szCs w:val="14"/>
                        </w:rPr>
                        <w:t xml:space="preserve">, conservation and development training, rehabilitation of warden posts, biodiversity registration, </w:t>
                      </w:r>
                      <w:r>
                        <w:rPr>
                          <w:rFonts w:ascii="Bookman Old Style" w:hAnsi="Bookman Old Style"/>
                          <w:sz w:val="14"/>
                          <w:szCs w:val="14"/>
                        </w:rPr>
                        <w:t xml:space="preserve">hi-tech </w:t>
                      </w:r>
                      <w:r w:rsidRPr="00735DD4">
                        <w:rPr>
                          <w:rFonts w:ascii="Bookman Old Style" w:hAnsi="Bookman Old Style"/>
                          <w:sz w:val="14"/>
                          <w:szCs w:val="14"/>
                        </w:rPr>
                        <w:t>resources mapping, equitable sharing of benefits/resources, networking</w:t>
                      </w:r>
                      <w:r>
                        <w:rPr>
                          <w:rFonts w:ascii="Bookman Old Style" w:hAnsi="Bookman Old Style"/>
                          <w:sz w:val="14"/>
                          <w:szCs w:val="14"/>
                        </w:rPr>
                        <w:t xml:space="preserve"> and</w:t>
                      </w:r>
                      <w:r w:rsidRPr="00735DD4">
                        <w:rPr>
                          <w:rFonts w:ascii="Bookman Old Style" w:hAnsi="Bookman Old Style"/>
                          <w:sz w:val="14"/>
                          <w:szCs w:val="14"/>
                        </w:rPr>
                        <w:t xml:space="preserve"> issue based advocacy for policy creation, amendment and enforcement of biodiversity policies, etc. </w:t>
                      </w:r>
                    </w:p>
                  </w:txbxContent>
                </v:textbox>
              </v:shape>
              <v:shape id="_x0000_s1096" type="#_x0000_t202" style="position:absolute;left:6120;top:8722;width:4605;height:2618" fillcolor="#396" stroked="f">
                <v:textbox style="mso-next-textbox:#_x0000_s1096" inset="3.6pt,,3.6pt">
                  <w:txbxContent>
                    <w:p w:rsidR="00C258AC" w:rsidRPr="00834EC0" w:rsidRDefault="00C258AC" w:rsidP="000A7F3A">
                      <w:pPr>
                        <w:numPr>
                          <w:ilvl w:val="0"/>
                          <w:numId w:val="28"/>
                        </w:numPr>
                        <w:tabs>
                          <w:tab w:val="clear" w:pos="360"/>
                          <w:tab w:val="num" w:pos="180"/>
                        </w:tabs>
                        <w:ind w:left="180" w:hanging="180"/>
                        <w:rPr>
                          <w:rFonts w:ascii="Bookman Old Style" w:hAnsi="Bookman Old Style"/>
                          <w:sz w:val="14"/>
                          <w:szCs w:val="14"/>
                        </w:rPr>
                      </w:pPr>
                      <w:r w:rsidRPr="00834EC0">
                        <w:rPr>
                          <w:rFonts w:ascii="Bookman Old Style" w:hAnsi="Bookman Old Style"/>
                          <w:sz w:val="14"/>
                          <w:szCs w:val="14"/>
                        </w:rPr>
                        <w:t>Analysis, formulation and execution of REDD+ policies and strategies, participatory assessment of drivers of deforestation and forest degradation in the target landscape,  identification of deforestation and forest degradation sites, assessment of  condition of forests in the target area,  identification of targeted groups and core areas for interventions, development of sustainable landscape management guidelines/specifications,  participatory formulation/renew/amendment of forest operational plans in line with REDD+, conducting various trainings,  establishing participatory system for carbon monitoring, reporting, and verification, establishing participatory and equitable system for benefit sharing, testing  and expanding payment for environmental services schemes,  networking and issue based advocacy for policy creation</w:t>
                      </w:r>
                      <w:r>
                        <w:rPr>
                          <w:rFonts w:ascii="Bookman Old Style" w:hAnsi="Bookman Old Style"/>
                          <w:sz w:val="14"/>
                          <w:szCs w:val="14"/>
                        </w:rPr>
                        <w:t xml:space="preserve"> </w:t>
                      </w:r>
                      <w:r w:rsidRPr="00834EC0">
                        <w:rPr>
                          <w:rFonts w:ascii="Bookman Old Style" w:hAnsi="Bookman Old Style"/>
                          <w:sz w:val="14"/>
                          <w:szCs w:val="14"/>
                        </w:rPr>
                        <w:t xml:space="preserve">and execution of REDD+ policies, strategies, and guidelines. </w:t>
                      </w:r>
                    </w:p>
                  </w:txbxContent>
                </v:textbox>
              </v:shape>
              <v:group id="_x0000_s1097" style="position:absolute;left:1291;top:5858;width:4179;height:2722" coordorigin="1221,5464" coordsize="3360,3120">
                <v:line id="_x0000_s1098" style="position:absolute" from="1221,5464" to="1221,8224" strokeweight="1.5pt">
                  <v:stroke startarrow="block"/>
                </v:line>
                <v:shape id="_x0000_s1099" type="#_x0000_t202" style="position:absolute;left:1461;top:5824;width:3120;height:600" fillcolor="yellow" strokeweight="1.5pt">
                  <v:shadow offset="6pt,6pt"/>
                  <v:textbox style="mso-next-textbox:#_x0000_s1099">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 xml:space="preserve">Sub-IR 1.1 </w:t>
                        </w:r>
                        <w:r>
                          <w:rPr>
                            <w:rFonts w:ascii="Bookman Old Style" w:hAnsi="Bookman Old Style"/>
                            <w:sz w:val="14"/>
                            <w:szCs w:val="14"/>
                          </w:rPr>
                          <w:t xml:space="preserve">Threat </w:t>
                        </w:r>
                        <w:r w:rsidRPr="00735DD4">
                          <w:rPr>
                            <w:rFonts w:ascii="Bookman Old Style" w:hAnsi="Bookman Old Style"/>
                            <w:sz w:val="14"/>
                            <w:szCs w:val="14"/>
                          </w:rPr>
                          <w:t>to targeted species</w:t>
                        </w:r>
                        <w:r>
                          <w:rPr>
                            <w:rFonts w:ascii="Bookman Old Style" w:hAnsi="Bookman Old Style"/>
                            <w:sz w:val="14"/>
                            <w:szCs w:val="14"/>
                          </w:rPr>
                          <w:t xml:space="preserve"> and/or landscapes</w:t>
                        </w:r>
                        <w:r w:rsidRPr="00735DD4">
                          <w:rPr>
                            <w:rFonts w:ascii="Bookman Old Style" w:hAnsi="Bookman Old Style"/>
                            <w:sz w:val="14"/>
                            <w:szCs w:val="14"/>
                          </w:rPr>
                          <w:t xml:space="preserve"> reduced</w:t>
                        </w:r>
                      </w:p>
                      <w:p w:rsidR="00C258AC" w:rsidRPr="00DC536C" w:rsidRDefault="00C258AC" w:rsidP="00B36933"/>
                    </w:txbxContent>
                  </v:textbox>
                </v:shape>
                <v:line id="_x0000_s1100" style="position:absolute" from="1230,6184" to="1482,6188" strokeweight="1.5pt">
                  <v:shadow offset="6pt,6pt"/>
                </v:line>
                <v:line id="_x0000_s1101" style="position:absolute" from="1221,6780" to="1473,6784" strokeweight="1.5pt">
                  <v:shadow offset="6pt,6pt"/>
                </v:line>
                <v:shape id="_x0000_s1102" type="#_x0000_t202" style="position:absolute;left:1461;top:6544;width:3120;height:600" fillcolor="yellow" strokeweight="1.5pt">
                  <v:shadow offset="6pt,6pt"/>
                  <v:textbox style="mso-next-textbox:#_x0000_s1102">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Sub-IR 1.2 Internal governance of community groups</w:t>
                        </w:r>
                        <w:r>
                          <w:rPr>
                            <w:rFonts w:ascii="Bookman Old Style" w:hAnsi="Bookman Old Style"/>
                            <w:sz w:val="14"/>
                            <w:szCs w:val="14"/>
                          </w:rPr>
                          <w:t xml:space="preserve"> responsible for ecosystem management</w:t>
                        </w:r>
                        <w:r w:rsidRPr="00735DD4">
                          <w:rPr>
                            <w:rFonts w:ascii="Bookman Old Style" w:hAnsi="Bookman Old Style"/>
                            <w:sz w:val="14"/>
                            <w:szCs w:val="14"/>
                          </w:rPr>
                          <w:t xml:space="preserve"> strengthened</w:t>
                        </w:r>
                      </w:p>
                      <w:p w:rsidR="00C258AC" w:rsidRPr="00DC536C" w:rsidRDefault="00C258AC" w:rsidP="00B36933"/>
                    </w:txbxContent>
                  </v:textbox>
                </v:shape>
                <v:line id="_x0000_s1103" style="position:absolute" from="1221,7384" to="1473,7388" strokeweight="1.5pt">
                  <v:shadow offset="6pt,6pt"/>
                </v:line>
                <v:shape id="_x0000_s1104" type="#_x0000_t202" style="position:absolute;left:1461;top:7264;width:3120;height:600" fillcolor="yellow" strokeweight="1.5pt">
                  <v:shadow offset="6pt,6pt"/>
                  <v:textbox style="mso-next-textbox:#_x0000_s1104">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 xml:space="preserve">Sub-IR 1.3 Income from sustainable </w:t>
                        </w:r>
                        <w:r>
                          <w:rPr>
                            <w:rFonts w:ascii="Bookman Old Style" w:hAnsi="Bookman Old Style"/>
                            <w:sz w:val="14"/>
                            <w:szCs w:val="14"/>
                          </w:rPr>
                          <w:t xml:space="preserve">sources of </w:t>
                        </w:r>
                        <w:r w:rsidRPr="00735DD4">
                          <w:rPr>
                            <w:rFonts w:ascii="Bookman Old Style" w:hAnsi="Bookman Old Style"/>
                            <w:sz w:val="14"/>
                            <w:szCs w:val="14"/>
                          </w:rPr>
                          <w:t xml:space="preserve">livelihood </w:t>
                        </w:r>
                        <w:r>
                          <w:rPr>
                            <w:rFonts w:ascii="Bookman Old Style" w:hAnsi="Bookman Old Style"/>
                            <w:sz w:val="14"/>
                            <w:szCs w:val="14"/>
                          </w:rPr>
                          <w:t>for</w:t>
                        </w:r>
                        <w:r w:rsidRPr="00735DD4">
                          <w:rPr>
                            <w:rFonts w:ascii="Bookman Old Style" w:hAnsi="Bookman Old Style"/>
                            <w:sz w:val="14"/>
                            <w:szCs w:val="14"/>
                          </w:rPr>
                          <w:t xml:space="preserve"> </w:t>
                        </w:r>
                        <w:r>
                          <w:rPr>
                            <w:rFonts w:ascii="Bookman Old Style" w:hAnsi="Bookman Old Style"/>
                            <w:sz w:val="14"/>
                            <w:szCs w:val="14"/>
                          </w:rPr>
                          <w:t>forest</w:t>
                        </w:r>
                        <w:r w:rsidRPr="00735DD4">
                          <w:rPr>
                            <w:rFonts w:ascii="Bookman Old Style" w:hAnsi="Bookman Old Style"/>
                            <w:sz w:val="14"/>
                            <w:szCs w:val="14"/>
                          </w:rPr>
                          <w:t xml:space="preserve"> dependent communities increased</w:t>
                        </w:r>
                      </w:p>
                      <w:p w:rsidR="00C258AC" w:rsidRPr="00DC536C" w:rsidRDefault="00C258AC" w:rsidP="00B36933"/>
                    </w:txbxContent>
                  </v:textbox>
                </v:shape>
                <v:shape id="_x0000_s1105" type="#_x0000_t202" style="position:absolute;left:1461;top:7984;width:3120;height:600" fillcolor="yellow" strokeweight="1.5pt">
                  <v:shadow offset="6pt,6pt"/>
                  <v:textbox style="mso-next-textbox:#_x0000_s1105">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Sub-IR 1.4 Creation, amendment and enforcement of biodiversity policies and strategies supported</w:t>
                        </w:r>
                      </w:p>
                      <w:p w:rsidR="00C258AC" w:rsidRPr="00DC536C" w:rsidRDefault="00C258AC" w:rsidP="00B36933"/>
                    </w:txbxContent>
                  </v:textbox>
                </v:shape>
                <v:line id="_x0000_s1106" style="position:absolute" from="1221,8224" to="1473,8228" strokeweight="1.5pt">
                  <v:shadow offset="6pt,6pt"/>
                </v:line>
              </v:group>
              <v:group id="_x0000_s1107" style="position:absolute;left:5851;top:5850;width:4395;height:2730" coordorigin="1221,5464" coordsize="3360,3120">
                <v:line id="_x0000_s1108" style="position:absolute" from="1221,5464" to="1221,8224" strokeweight="1.5pt">
                  <v:stroke startarrow="block"/>
                </v:line>
                <v:shape id="_x0000_s1109" type="#_x0000_t202" style="position:absolute;left:1461;top:5824;width:3120;height:600" fillcolor="yellow" strokeweight="1.5pt">
                  <v:shadow offset="6pt,6pt"/>
                  <v:textbox style="mso-next-textbox:#_x0000_s1109">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 xml:space="preserve">Sub-IR 2.1 </w:t>
                        </w:r>
                        <w:r>
                          <w:rPr>
                            <w:rFonts w:ascii="Bookman Old Style" w:hAnsi="Bookman Old Style"/>
                            <w:sz w:val="14"/>
                            <w:szCs w:val="14"/>
                          </w:rPr>
                          <w:t xml:space="preserve">Analysis, formulation and </w:t>
                        </w:r>
                        <w:r w:rsidRPr="00735DD4">
                          <w:rPr>
                            <w:rFonts w:ascii="Bookman Old Style" w:hAnsi="Bookman Old Style"/>
                            <w:sz w:val="14"/>
                            <w:szCs w:val="14"/>
                          </w:rPr>
                          <w:t xml:space="preserve">execution of </w:t>
                        </w:r>
                        <w:r>
                          <w:rPr>
                            <w:rFonts w:ascii="Bookman Old Style" w:hAnsi="Bookman Old Style"/>
                            <w:sz w:val="14"/>
                            <w:szCs w:val="14"/>
                          </w:rPr>
                          <w:t xml:space="preserve">REDD+ </w:t>
                        </w:r>
                        <w:r w:rsidRPr="00735DD4">
                          <w:rPr>
                            <w:rFonts w:ascii="Bookman Old Style" w:hAnsi="Bookman Old Style"/>
                            <w:sz w:val="14"/>
                            <w:szCs w:val="14"/>
                          </w:rPr>
                          <w:t>policies</w:t>
                        </w:r>
                        <w:r>
                          <w:rPr>
                            <w:rFonts w:ascii="Bookman Old Style" w:hAnsi="Bookman Old Style"/>
                            <w:sz w:val="14"/>
                            <w:szCs w:val="14"/>
                          </w:rPr>
                          <w:t xml:space="preserve">&amp; </w:t>
                        </w:r>
                        <w:r w:rsidRPr="00735DD4">
                          <w:rPr>
                            <w:rFonts w:ascii="Bookman Old Style" w:hAnsi="Bookman Old Style"/>
                            <w:sz w:val="14"/>
                            <w:szCs w:val="14"/>
                          </w:rPr>
                          <w:t>strategies</w:t>
                        </w:r>
                        <w:r>
                          <w:rPr>
                            <w:rFonts w:ascii="Bookman Old Style" w:hAnsi="Bookman Old Style"/>
                            <w:sz w:val="14"/>
                            <w:szCs w:val="14"/>
                          </w:rPr>
                          <w:t xml:space="preserve"> </w:t>
                        </w:r>
                        <w:r w:rsidRPr="00735DD4">
                          <w:rPr>
                            <w:rFonts w:ascii="Bookman Old Style" w:hAnsi="Bookman Old Style"/>
                            <w:sz w:val="14"/>
                            <w:szCs w:val="14"/>
                          </w:rPr>
                          <w:t>supported</w:t>
                        </w:r>
                      </w:p>
                      <w:p w:rsidR="00C258AC" w:rsidRDefault="00C258AC" w:rsidP="00B36933">
                        <w:pPr>
                          <w:rPr>
                            <w:rFonts w:ascii="Bookman Old Style" w:hAnsi="Bookman Old Style"/>
                            <w:sz w:val="14"/>
                            <w:szCs w:val="14"/>
                          </w:rPr>
                        </w:pPr>
                      </w:p>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Creation, amendment and execution of sustainable landscape policies and strategies supported</w:t>
                        </w:r>
                      </w:p>
                      <w:p w:rsidR="00C258AC" w:rsidRPr="00735DD4" w:rsidRDefault="00C258AC" w:rsidP="00B36933">
                        <w:pPr>
                          <w:rPr>
                            <w:rFonts w:ascii="Bookman Old Style" w:hAnsi="Bookman Old Style"/>
                            <w:sz w:val="14"/>
                            <w:szCs w:val="14"/>
                          </w:rPr>
                        </w:pPr>
                      </w:p>
                    </w:txbxContent>
                  </v:textbox>
                </v:shape>
                <v:line id="_x0000_s1110" style="position:absolute" from="1230,6184" to="1482,6188" strokeweight="1.5pt">
                  <v:shadow offset="6pt,6pt"/>
                </v:line>
                <v:line id="_x0000_s1111" style="position:absolute" from="1221,6780" to="1473,6784" strokeweight="1.5pt">
                  <v:shadow offset="6pt,6pt"/>
                </v:line>
                <v:shape id="_x0000_s1112" type="#_x0000_t202" style="position:absolute;left:1461;top:6544;width:3120;height:600" fillcolor="yellow" strokeweight="1.5pt">
                  <v:shadow offset="6pt,6pt"/>
                  <v:textbox style="mso-next-textbox:#_x0000_s1112">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Sub-IR 2.2 Capacity for forest inventory and GHG monitoring, and equitable benefit sharing developed</w:t>
                        </w:r>
                      </w:p>
                      <w:p w:rsidR="00C258AC" w:rsidRPr="003A7D56" w:rsidRDefault="00C258AC" w:rsidP="00B36933"/>
                    </w:txbxContent>
                  </v:textbox>
                </v:shape>
                <v:line id="_x0000_s1113" style="position:absolute" from="1221,7384" to="1473,7388" strokeweight="1.5pt">
                  <v:shadow offset="6pt,6pt"/>
                </v:line>
                <v:shape id="_x0000_s1114" type="#_x0000_t202" style="position:absolute;left:1461;top:7264;width:3120;height:600" fillcolor="yellow" strokeweight="1.5pt">
                  <v:shadow offset="6pt,6pt"/>
                  <v:textbox style="mso-next-textbox:#_x0000_s1114">
                    <w:txbxContent>
                      <w:p w:rsidR="00C258AC" w:rsidRDefault="00C258AC" w:rsidP="00B36933">
                        <w:pPr>
                          <w:rPr>
                            <w:rFonts w:ascii="Bookman Old Style" w:hAnsi="Bookman Old Style"/>
                            <w:sz w:val="14"/>
                            <w:szCs w:val="14"/>
                          </w:rPr>
                        </w:pPr>
                        <w:r w:rsidRPr="00735DD4">
                          <w:rPr>
                            <w:rFonts w:ascii="Bookman Old Style" w:hAnsi="Bookman Old Style"/>
                            <w:sz w:val="14"/>
                            <w:szCs w:val="14"/>
                          </w:rPr>
                          <w:t xml:space="preserve">Sub-IR 2.3 Drivers of deforestation and forest degradation </w:t>
                        </w:r>
                        <w:r>
                          <w:rPr>
                            <w:rFonts w:ascii="Bookman Old Style" w:hAnsi="Bookman Old Style"/>
                            <w:sz w:val="14"/>
                            <w:szCs w:val="14"/>
                          </w:rPr>
                          <w:t xml:space="preserve">Analyzed and </w:t>
                        </w:r>
                        <w:r w:rsidRPr="00735DD4">
                          <w:rPr>
                            <w:rFonts w:ascii="Bookman Old Style" w:hAnsi="Bookman Old Style"/>
                            <w:sz w:val="14"/>
                            <w:szCs w:val="14"/>
                          </w:rPr>
                          <w:t>addressed</w:t>
                        </w:r>
                      </w:p>
                      <w:p w:rsidR="00C258AC" w:rsidRPr="003A7D56" w:rsidRDefault="00C258AC" w:rsidP="00B36933"/>
                    </w:txbxContent>
                  </v:textbox>
                </v:shape>
                <v:shape id="_x0000_s1115" type="#_x0000_t202" style="position:absolute;left:1461;top:7984;width:3120;height:600" fillcolor="yellow" strokeweight="1.5pt">
                  <v:shadow offset="6pt,6pt"/>
                  <v:textbox style="mso-next-textbox:#_x0000_s1115">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 xml:space="preserve">Sub-IR 2.4 </w:t>
                        </w:r>
                        <w:r>
                          <w:rPr>
                            <w:rFonts w:ascii="Bookman Old Style" w:hAnsi="Bookman Old Style"/>
                            <w:sz w:val="14"/>
                            <w:szCs w:val="14"/>
                          </w:rPr>
                          <w:t xml:space="preserve">Payment schemes for carbon credit including other </w:t>
                        </w:r>
                        <w:r w:rsidRPr="00735DD4">
                          <w:rPr>
                            <w:rFonts w:ascii="Bookman Old Style" w:hAnsi="Bookman Old Style"/>
                            <w:sz w:val="14"/>
                            <w:szCs w:val="14"/>
                          </w:rPr>
                          <w:t>ecosystem services tested and expanded</w:t>
                        </w:r>
                      </w:p>
                      <w:p w:rsidR="00C258AC" w:rsidRPr="00735DD4" w:rsidRDefault="00C258AC" w:rsidP="00B36933">
                        <w:pPr>
                          <w:rPr>
                            <w:rFonts w:ascii="Bookman Old Style" w:hAnsi="Bookman Old Style"/>
                            <w:sz w:val="14"/>
                            <w:szCs w:val="14"/>
                          </w:rPr>
                        </w:pPr>
                      </w:p>
                    </w:txbxContent>
                  </v:textbox>
                </v:shape>
                <v:line id="_x0000_s1116" style="position:absolute" from="1221,8224" to="1473,8228" strokeweight="1.5pt">
                  <v:shadow offset="6pt,6pt"/>
                </v:line>
              </v:group>
              <v:group id="_x0000_s1117" style="position:absolute;left:10651;top:5850;width:4800;height:2715" coordorigin="1221,5464" coordsize="3360,3120">
                <v:line id="_x0000_s1118" style="position:absolute" from="1221,5464" to="1221,8224" strokeweight="1.5pt">
                  <v:stroke startarrow="block"/>
                </v:line>
                <v:shape id="_x0000_s1119" type="#_x0000_t202" style="position:absolute;left:1461;top:5824;width:3120;height:600" fillcolor="yellow" strokeweight="1.5pt">
                  <v:shadow offset="6pt,6pt"/>
                  <v:textbox style="mso-next-textbox:#_x0000_s1119">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Sub-IR 3.1 G</w:t>
                        </w:r>
                        <w:r>
                          <w:rPr>
                            <w:rFonts w:ascii="Bookman Old Style" w:hAnsi="Bookman Old Style"/>
                            <w:sz w:val="14"/>
                            <w:szCs w:val="14"/>
                          </w:rPr>
                          <w:t>overnment</w:t>
                        </w:r>
                        <w:r w:rsidRPr="00735DD4">
                          <w:rPr>
                            <w:rFonts w:ascii="Bookman Old Style" w:hAnsi="Bookman Old Style"/>
                            <w:sz w:val="14"/>
                            <w:szCs w:val="14"/>
                          </w:rPr>
                          <w:t xml:space="preserve"> and </w:t>
                        </w:r>
                        <w:r>
                          <w:rPr>
                            <w:rFonts w:ascii="Bookman Old Style" w:hAnsi="Bookman Old Style"/>
                            <w:sz w:val="14"/>
                            <w:szCs w:val="14"/>
                          </w:rPr>
                          <w:t>civil society</w:t>
                        </w:r>
                        <w:r w:rsidRPr="00735DD4">
                          <w:rPr>
                            <w:rFonts w:ascii="Bookman Old Style" w:hAnsi="Bookman Old Style"/>
                            <w:sz w:val="14"/>
                            <w:szCs w:val="14"/>
                          </w:rPr>
                          <w:t xml:space="preserve"> understanding on vulnerabilities </w:t>
                        </w:r>
                        <w:r>
                          <w:rPr>
                            <w:rFonts w:ascii="Bookman Old Style" w:hAnsi="Bookman Old Style"/>
                            <w:sz w:val="14"/>
                            <w:szCs w:val="14"/>
                          </w:rPr>
                          <w:t xml:space="preserve">of </w:t>
                        </w:r>
                        <w:r w:rsidRPr="00735DD4">
                          <w:rPr>
                            <w:rFonts w:ascii="Bookman Old Style" w:hAnsi="Bookman Old Style"/>
                            <w:sz w:val="14"/>
                            <w:szCs w:val="14"/>
                          </w:rPr>
                          <w:t>climate change and adaptation options</w:t>
                        </w:r>
                        <w:r>
                          <w:rPr>
                            <w:rFonts w:ascii="Bookman Old Style" w:hAnsi="Bookman Old Style"/>
                            <w:sz w:val="14"/>
                            <w:szCs w:val="14"/>
                          </w:rPr>
                          <w:t xml:space="preserve"> increased</w:t>
                        </w:r>
                        <w:r w:rsidRPr="00735DD4">
                          <w:rPr>
                            <w:rFonts w:ascii="Bookman Old Style" w:hAnsi="Bookman Old Style"/>
                            <w:sz w:val="14"/>
                            <w:szCs w:val="14"/>
                          </w:rPr>
                          <w:t xml:space="preserve"> increased</w:t>
                        </w:r>
                      </w:p>
                    </w:txbxContent>
                  </v:textbox>
                </v:shape>
                <v:line id="_x0000_s1120" style="position:absolute" from="1230,6184" to="1482,6188" strokeweight="1.5pt">
                  <v:shadow offset="6pt,6pt"/>
                </v:line>
                <v:line id="_x0000_s1121" style="position:absolute" from="1221,6780" to="1473,6784" strokeweight="1.5pt">
                  <v:shadow offset="6pt,6pt"/>
                </v:line>
                <v:shape id="_x0000_s1122" type="#_x0000_t202" style="position:absolute;left:1461;top:6544;width:3120;height:600" fillcolor="yellow" strokeweight="1.5pt">
                  <v:shadow offset="6pt,6pt"/>
                  <v:textbox style="mso-next-textbox:#_x0000_s1122">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 xml:space="preserve">Sub-IR 3.2 </w:t>
                        </w:r>
                        <w:r>
                          <w:rPr>
                            <w:rFonts w:ascii="Bookman Old Style" w:hAnsi="Bookman Old Style"/>
                            <w:sz w:val="14"/>
                            <w:szCs w:val="14"/>
                          </w:rPr>
                          <w:t xml:space="preserve">Participatory and simplified </w:t>
                        </w:r>
                        <w:r w:rsidRPr="00735DD4">
                          <w:rPr>
                            <w:rFonts w:ascii="Bookman Old Style" w:hAnsi="Bookman Old Style"/>
                            <w:sz w:val="14"/>
                            <w:szCs w:val="14"/>
                          </w:rPr>
                          <w:t xml:space="preserve">systems for vulnerability monitoring established </w:t>
                        </w:r>
                      </w:p>
                    </w:txbxContent>
                  </v:textbox>
                </v:shape>
                <v:line id="_x0000_s1123" style="position:absolute" from="1221,7384" to="1473,7388" strokeweight="1.5pt">
                  <v:shadow offset="6pt,6pt"/>
                </v:line>
                <v:shape id="_x0000_s1124" type="#_x0000_t202" style="position:absolute;left:1461;top:7264;width:3120;height:600" fillcolor="yellow" strokeweight="1.5pt">
                  <v:shadow offset="6pt,6pt"/>
                  <v:textbox style="mso-next-textbox:#_x0000_s1124">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 xml:space="preserve">Sub-IR 3.3 Pilot demonstration actions for vulnerability reduction conducted and expanded </w:t>
                        </w:r>
                      </w:p>
                    </w:txbxContent>
                  </v:textbox>
                </v:shape>
                <v:shape id="_x0000_s1125" type="#_x0000_t202" style="position:absolute;left:1461;top:7984;width:3120;height:600" fillcolor="yellow" strokeweight="1.5pt">
                  <v:shadow offset="6pt,6pt"/>
                  <v:textbox style="mso-next-textbox:#_x0000_s1125">
                    <w:txbxContent>
                      <w:p w:rsidR="00C258AC" w:rsidRPr="00735DD4" w:rsidRDefault="00C258AC" w:rsidP="00B36933">
                        <w:pPr>
                          <w:rPr>
                            <w:rFonts w:ascii="Bookman Old Style" w:hAnsi="Bookman Old Style"/>
                            <w:sz w:val="14"/>
                            <w:szCs w:val="14"/>
                          </w:rPr>
                        </w:pPr>
                        <w:r w:rsidRPr="00735DD4">
                          <w:rPr>
                            <w:rFonts w:ascii="Bookman Old Style" w:hAnsi="Bookman Old Style"/>
                            <w:sz w:val="14"/>
                            <w:szCs w:val="14"/>
                          </w:rPr>
                          <w:t>Sub-IR 3.4 Creation, amendment and execution of adaptation policies and strategies supported</w:t>
                        </w:r>
                      </w:p>
                    </w:txbxContent>
                  </v:textbox>
                </v:shape>
                <v:line id="_x0000_s1126" style="position:absolute" from="1221,8224" to="1473,8228" strokeweight="1.5pt">
                  <v:shadow offset="6pt,6pt"/>
                </v:line>
              </v:group>
              <v:shape id="_x0000_s1127" type="#_x0000_t202" style="position:absolute;left:10845;top:8708;width:4815;height:2609" fillcolor="#396" stroked="f">
                <v:textbox style="mso-next-textbox:#_x0000_s1127" inset="3.6pt,,3.6pt">
                  <w:txbxContent>
                    <w:p w:rsidR="00C258AC" w:rsidRPr="00735DD4" w:rsidRDefault="00C258AC" w:rsidP="000A7F3A">
                      <w:pPr>
                        <w:numPr>
                          <w:ilvl w:val="0"/>
                          <w:numId w:val="28"/>
                        </w:numPr>
                        <w:tabs>
                          <w:tab w:val="clear" w:pos="360"/>
                          <w:tab w:val="num" w:pos="180"/>
                        </w:tabs>
                        <w:ind w:left="180" w:hanging="180"/>
                        <w:rPr>
                          <w:rFonts w:ascii="Bookman Old Style" w:hAnsi="Bookman Old Style"/>
                          <w:sz w:val="14"/>
                          <w:szCs w:val="14"/>
                        </w:rPr>
                      </w:pPr>
                      <w:r w:rsidRPr="00735DD4">
                        <w:rPr>
                          <w:rFonts w:ascii="Bookman Old Style" w:hAnsi="Bookman Old Style"/>
                          <w:sz w:val="14"/>
                          <w:szCs w:val="14"/>
                        </w:rPr>
                        <w:t xml:space="preserve">Participatory assessment of vulnerabilities of climate change in the target </w:t>
                      </w:r>
                      <w:r>
                        <w:rPr>
                          <w:rFonts w:ascii="Bookman Old Style" w:hAnsi="Bookman Old Style"/>
                          <w:sz w:val="14"/>
                          <w:szCs w:val="14"/>
                        </w:rPr>
                        <w:t>landscape</w:t>
                      </w:r>
                      <w:r w:rsidRPr="00735DD4">
                        <w:rPr>
                          <w:rFonts w:ascii="Bookman Old Style" w:hAnsi="Bookman Old Style"/>
                          <w:sz w:val="14"/>
                          <w:szCs w:val="14"/>
                        </w:rPr>
                        <w:t xml:space="preserve">,  identification of existing/potential risk </w:t>
                      </w:r>
                      <w:r>
                        <w:rPr>
                          <w:rFonts w:ascii="Bookman Old Style" w:hAnsi="Bookman Old Style"/>
                          <w:sz w:val="14"/>
                          <w:szCs w:val="14"/>
                        </w:rPr>
                        <w:t xml:space="preserve"> levels </w:t>
                      </w:r>
                      <w:r w:rsidRPr="00735DD4">
                        <w:rPr>
                          <w:rFonts w:ascii="Bookman Old Style" w:hAnsi="Bookman Old Style"/>
                          <w:sz w:val="14"/>
                          <w:szCs w:val="14"/>
                        </w:rPr>
                        <w:t xml:space="preserve">to ecosystems and communities,  identification of target groups and appropriate measures for risk reduction,  participatory formulation/renew/amendment of plans,  </w:t>
                      </w:r>
                      <w:r>
                        <w:rPr>
                          <w:rFonts w:ascii="Bookman Old Style" w:hAnsi="Bookman Old Style"/>
                          <w:sz w:val="14"/>
                          <w:szCs w:val="14"/>
                        </w:rPr>
                        <w:t>conducting</w:t>
                      </w:r>
                      <w:r w:rsidRPr="00735DD4">
                        <w:rPr>
                          <w:rFonts w:ascii="Bookman Old Style" w:hAnsi="Bookman Old Style"/>
                          <w:sz w:val="14"/>
                          <w:szCs w:val="14"/>
                        </w:rPr>
                        <w:t xml:space="preserve"> various trainings, establishing system for periodic vulnerability monitoring, reporting and  updating coping strategies, testing/expanding actions for vulnerability reduction, </w:t>
                      </w:r>
                      <w:r>
                        <w:rPr>
                          <w:rFonts w:ascii="Bookman Old Style" w:hAnsi="Bookman Old Style"/>
                          <w:sz w:val="14"/>
                          <w:szCs w:val="14"/>
                        </w:rPr>
                        <w:t xml:space="preserve">establishment of early warning systems, identification/review/analysis of existing indigenous knowledge and strategies, conducting climate change awareness TOT/classes/campaigns, integration of adaptation strategies into the local planning processes, networking and </w:t>
                      </w:r>
                      <w:r w:rsidRPr="00735DD4">
                        <w:rPr>
                          <w:rFonts w:ascii="Bookman Old Style" w:hAnsi="Bookman Old Style"/>
                          <w:sz w:val="14"/>
                          <w:szCs w:val="14"/>
                        </w:rPr>
                        <w:t xml:space="preserve">issue based advocacy for policy creation, amendment and </w:t>
                      </w:r>
                      <w:r>
                        <w:rPr>
                          <w:rFonts w:ascii="Bookman Old Style" w:hAnsi="Bookman Old Style"/>
                          <w:sz w:val="14"/>
                          <w:szCs w:val="14"/>
                        </w:rPr>
                        <w:t xml:space="preserve">execution of appropriate climate change adaptation </w:t>
                      </w:r>
                      <w:r w:rsidRPr="00735DD4">
                        <w:rPr>
                          <w:rFonts w:ascii="Bookman Old Style" w:hAnsi="Bookman Old Style"/>
                          <w:sz w:val="14"/>
                          <w:szCs w:val="14"/>
                        </w:rPr>
                        <w:t>policies</w:t>
                      </w:r>
                      <w:r>
                        <w:rPr>
                          <w:rFonts w:ascii="Bookman Old Style" w:hAnsi="Bookman Old Style"/>
                          <w:sz w:val="14"/>
                          <w:szCs w:val="14"/>
                        </w:rPr>
                        <w:t xml:space="preserve"> and strategies.</w:t>
                      </w:r>
                    </w:p>
                  </w:txbxContent>
                </v:textbox>
              </v:shape>
            </v:group>
          </v:group>
        </w:pict>
      </w:r>
      <w:bookmarkEnd w:id="76"/>
      <w:bookmarkEnd w:id="77"/>
      <w:bookmarkEnd w:id="78"/>
      <w:bookmarkEnd w:id="79"/>
      <w:bookmarkEnd w:id="80"/>
      <w:bookmarkEnd w:id="81"/>
      <w:bookmarkEnd w:id="82"/>
      <w:bookmarkEnd w:id="83"/>
      <w:bookmarkEnd w:id="84"/>
      <w:bookmarkEnd w:id="85"/>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pPr>
    </w:p>
    <w:p w:rsidR="000A7F3A" w:rsidRPr="000955C5" w:rsidRDefault="000A7F3A" w:rsidP="00CC5D9E">
      <w:pPr>
        <w:rPr>
          <w:sz w:val="22"/>
          <w:szCs w:val="22"/>
        </w:rPr>
        <w:sectPr w:rsidR="000A7F3A" w:rsidRPr="000955C5" w:rsidSect="000955C5">
          <w:pgSz w:w="16834" w:h="11909" w:orient="landscape" w:code="9"/>
          <w:pgMar w:top="720" w:right="720" w:bottom="720" w:left="720" w:header="720" w:footer="720" w:gutter="0"/>
          <w:cols w:space="720"/>
          <w:docGrid w:linePitch="360"/>
        </w:sectPr>
      </w:pPr>
    </w:p>
    <w:bookmarkEnd w:id="75"/>
    <w:p w:rsidR="00BD59FC" w:rsidRPr="000955C5" w:rsidRDefault="00BD59FC" w:rsidP="00CC5D9E">
      <w:pPr>
        <w:jc w:val="both"/>
        <w:rPr>
          <w:b/>
          <w:sz w:val="22"/>
          <w:szCs w:val="22"/>
        </w:rPr>
      </w:pPr>
    </w:p>
    <w:p w:rsidR="00CC31AF" w:rsidRPr="000955C5" w:rsidRDefault="00D533B0" w:rsidP="00D533B0">
      <w:pPr>
        <w:pStyle w:val="Heading2"/>
      </w:pPr>
      <w:bookmarkStart w:id="86" w:name="_Toc310253679"/>
      <w:bookmarkStart w:id="87" w:name="_Toc309908460"/>
      <w:bookmarkStart w:id="88" w:name="_Toc309908569"/>
      <w:bookmarkStart w:id="89" w:name="_Toc309909326"/>
      <w:bookmarkStart w:id="90" w:name="_Toc313630607"/>
      <w:r>
        <w:t xml:space="preserve">3.4 </w:t>
      </w:r>
      <w:r w:rsidR="00CC31AF" w:rsidRPr="000955C5">
        <w:t>M&amp;E Plan implementation strategy and processes:</w:t>
      </w:r>
      <w:bookmarkEnd w:id="86"/>
      <w:bookmarkEnd w:id="87"/>
      <w:bookmarkEnd w:id="88"/>
      <w:bookmarkEnd w:id="89"/>
      <w:bookmarkEnd w:id="90"/>
      <w:r w:rsidR="00CC31AF" w:rsidRPr="000955C5">
        <w:t xml:space="preserve"> </w:t>
      </w:r>
    </w:p>
    <w:p w:rsidR="00D533B0" w:rsidRDefault="00D533B0" w:rsidP="00D533B0">
      <w:pPr>
        <w:jc w:val="both"/>
        <w:rPr>
          <w:sz w:val="22"/>
          <w:szCs w:val="22"/>
        </w:rPr>
      </w:pPr>
    </w:p>
    <w:p w:rsidR="007D26E5" w:rsidRPr="000955C5" w:rsidRDefault="007D26E5" w:rsidP="00D533B0">
      <w:pPr>
        <w:jc w:val="both"/>
        <w:rPr>
          <w:sz w:val="22"/>
          <w:szCs w:val="22"/>
        </w:rPr>
      </w:pPr>
      <w:r w:rsidRPr="000955C5">
        <w:rPr>
          <w:sz w:val="22"/>
          <w:szCs w:val="22"/>
        </w:rPr>
        <w:t xml:space="preserve">Once the M&amp;E plan is approved by the donor the Hariyo </w:t>
      </w:r>
      <w:r w:rsidR="00F16EFE" w:rsidRPr="000955C5">
        <w:rPr>
          <w:sz w:val="22"/>
          <w:szCs w:val="22"/>
        </w:rPr>
        <w:t>B</w:t>
      </w:r>
      <w:r w:rsidRPr="000955C5">
        <w:rPr>
          <w:sz w:val="22"/>
          <w:szCs w:val="22"/>
        </w:rPr>
        <w:t>an team together with the partner organization</w:t>
      </w:r>
      <w:r w:rsidR="004400EA" w:rsidRPr="000955C5">
        <w:rPr>
          <w:sz w:val="22"/>
          <w:szCs w:val="22"/>
        </w:rPr>
        <w:t>s</w:t>
      </w:r>
      <w:r w:rsidRPr="000955C5">
        <w:rPr>
          <w:sz w:val="22"/>
          <w:szCs w:val="22"/>
        </w:rPr>
        <w:t xml:space="preserve"> and stakeholders </w:t>
      </w:r>
      <w:r w:rsidR="004400EA" w:rsidRPr="000955C5">
        <w:rPr>
          <w:sz w:val="22"/>
          <w:szCs w:val="22"/>
        </w:rPr>
        <w:t xml:space="preserve">will </w:t>
      </w:r>
      <w:r w:rsidRPr="000955C5">
        <w:rPr>
          <w:sz w:val="22"/>
          <w:szCs w:val="22"/>
        </w:rPr>
        <w:t xml:space="preserve">develop appropriate instruments for data collection. The data collection and management system will be closely integrated with the current system </w:t>
      </w:r>
      <w:r w:rsidR="004400EA" w:rsidRPr="000955C5">
        <w:rPr>
          <w:sz w:val="22"/>
          <w:szCs w:val="22"/>
        </w:rPr>
        <w:t xml:space="preserve">used </w:t>
      </w:r>
      <w:r w:rsidRPr="000955C5">
        <w:rPr>
          <w:sz w:val="22"/>
          <w:szCs w:val="22"/>
        </w:rPr>
        <w:t xml:space="preserve">by WWF. </w:t>
      </w:r>
    </w:p>
    <w:p w:rsidR="00D533B0" w:rsidRDefault="00D533B0" w:rsidP="00D533B0">
      <w:pPr>
        <w:jc w:val="both"/>
        <w:rPr>
          <w:b/>
          <w:i/>
          <w:sz w:val="22"/>
          <w:szCs w:val="22"/>
        </w:rPr>
      </w:pPr>
    </w:p>
    <w:p w:rsidR="007E55D7" w:rsidRPr="000955C5" w:rsidRDefault="007E55D7" w:rsidP="00D533B0">
      <w:pPr>
        <w:jc w:val="both"/>
        <w:rPr>
          <w:sz w:val="22"/>
          <w:szCs w:val="22"/>
        </w:rPr>
      </w:pPr>
      <w:proofErr w:type="gramStart"/>
      <w:r w:rsidRPr="000955C5">
        <w:rPr>
          <w:b/>
          <w:i/>
          <w:sz w:val="22"/>
          <w:szCs w:val="22"/>
        </w:rPr>
        <w:t>Refining the baseline:</w:t>
      </w:r>
      <w:r w:rsidRPr="000955C5">
        <w:rPr>
          <w:sz w:val="22"/>
          <w:szCs w:val="22"/>
        </w:rPr>
        <w:t xml:space="preserve"> </w:t>
      </w:r>
      <w:r w:rsidR="00F16EFE" w:rsidRPr="000955C5">
        <w:rPr>
          <w:sz w:val="22"/>
          <w:szCs w:val="22"/>
        </w:rPr>
        <w:t xml:space="preserve"> A</w:t>
      </w:r>
      <w:r w:rsidRPr="000955C5">
        <w:rPr>
          <w:sz w:val="22"/>
          <w:szCs w:val="22"/>
        </w:rPr>
        <w:t>s mentioned above, we will refine the baseline during the first year of Hariyo Ban once we collect more information, particularly for CHAL.</w:t>
      </w:r>
      <w:proofErr w:type="gramEnd"/>
      <w:r w:rsidRPr="000955C5">
        <w:rPr>
          <w:sz w:val="22"/>
          <w:szCs w:val="22"/>
        </w:rPr>
        <w:t xml:space="preserve"> </w:t>
      </w:r>
    </w:p>
    <w:p w:rsidR="00D533B0" w:rsidRDefault="00D533B0" w:rsidP="00D533B0">
      <w:pPr>
        <w:jc w:val="both"/>
        <w:rPr>
          <w:b/>
          <w:i/>
          <w:sz w:val="22"/>
          <w:szCs w:val="22"/>
        </w:rPr>
      </w:pPr>
    </w:p>
    <w:p w:rsidR="000D6911" w:rsidRPr="000955C5" w:rsidRDefault="008867F9" w:rsidP="00D533B0">
      <w:pPr>
        <w:jc w:val="both"/>
        <w:rPr>
          <w:sz w:val="22"/>
          <w:szCs w:val="22"/>
        </w:rPr>
      </w:pPr>
      <w:r w:rsidRPr="000955C5">
        <w:rPr>
          <w:b/>
          <w:i/>
          <w:sz w:val="22"/>
          <w:szCs w:val="22"/>
        </w:rPr>
        <w:t xml:space="preserve">Developing data collection and processing mechanisms: </w:t>
      </w:r>
      <w:r w:rsidR="009457E6" w:rsidRPr="000955C5">
        <w:rPr>
          <w:sz w:val="22"/>
          <w:szCs w:val="22"/>
        </w:rPr>
        <w:t>Data collecti</w:t>
      </w:r>
      <w:r w:rsidR="00BD59FC" w:rsidRPr="000955C5">
        <w:rPr>
          <w:sz w:val="22"/>
          <w:szCs w:val="22"/>
        </w:rPr>
        <w:t>on</w:t>
      </w:r>
      <w:r w:rsidR="009457E6" w:rsidRPr="000955C5">
        <w:rPr>
          <w:sz w:val="22"/>
          <w:szCs w:val="22"/>
        </w:rPr>
        <w:t xml:space="preserve"> and recording instruments </w:t>
      </w:r>
      <w:r w:rsidR="004400EA" w:rsidRPr="000955C5">
        <w:rPr>
          <w:sz w:val="22"/>
          <w:szCs w:val="22"/>
        </w:rPr>
        <w:t xml:space="preserve">in </w:t>
      </w:r>
      <w:r w:rsidR="009457E6" w:rsidRPr="000955C5">
        <w:rPr>
          <w:sz w:val="22"/>
          <w:szCs w:val="22"/>
        </w:rPr>
        <w:t>as appropriate formats will be developed</w:t>
      </w:r>
      <w:r w:rsidR="00BD59FC" w:rsidRPr="000955C5">
        <w:rPr>
          <w:sz w:val="22"/>
          <w:szCs w:val="22"/>
        </w:rPr>
        <w:t xml:space="preserve"> as needed</w:t>
      </w:r>
      <w:r w:rsidR="009457E6" w:rsidRPr="000955C5">
        <w:rPr>
          <w:sz w:val="22"/>
          <w:szCs w:val="22"/>
        </w:rPr>
        <w:t xml:space="preserve">. In order to have efficient data processing systems, necessary software will also be </w:t>
      </w:r>
      <w:proofErr w:type="gramStart"/>
      <w:r w:rsidR="004400EA" w:rsidRPr="000955C5">
        <w:rPr>
          <w:sz w:val="22"/>
          <w:szCs w:val="22"/>
        </w:rPr>
        <w:t>purchased/</w:t>
      </w:r>
      <w:r w:rsidR="009457E6" w:rsidRPr="000955C5">
        <w:rPr>
          <w:sz w:val="22"/>
          <w:szCs w:val="22"/>
        </w:rPr>
        <w:t>developed</w:t>
      </w:r>
      <w:proofErr w:type="gramEnd"/>
      <w:r w:rsidR="009457E6" w:rsidRPr="000955C5">
        <w:rPr>
          <w:sz w:val="22"/>
          <w:szCs w:val="22"/>
        </w:rPr>
        <w:t xml:space="preserve">. </w:t>
      </w:r>
      <w:r w:rsidR="004400EA" w:rsidRPr="000955C5">
        <w:rPr>
          <w:sz w:val="22"/>
          <w:szCs w:val="22"/>
        </w:rPr>
        <w:t>M&amp;E Unit staff</w:t>
      </w:r>
      <w:r w:rsidR="009457E6" w:rsidRPr="000955C5">
        <w:rPr>
          <w:sz w:val="22"/>
          <w:szCs w:val="22"/>
        </w:rPr>
        <w:t xml:space="preserve"> will be mobilized in the data collection</w:t>
      </w:r>
      <w:r w:rsidR="00045734" w:rsidRPr="000955C5">
        <w:rPr>
          <w:sz w:val="22"/>
          <w:szCs w:val="22"/>
        </w:rPr>
        <w:t xml:space="preserve">, </w:t>
      </w:r>
      <w:r w:rsidR="009457E6" w:rsidRPr="000955C5">
        <w:rPr>
          <w:sz w:val="22"/>
          <w:szCs w:val="22"/>
        </w:rPr>
        <w:t>recording</w:t>
      </w:r>
      <w:r w:rsidR="00045734" w:rsidRPr="000955C5">
        <w:rPr>
          <w:sz w:val="22"/>
          <w:szCs w:val="22"/>
        </w:rPr>
        <w:t xml:space="preserve"> and</w:t>
      </w:r>
      <w:r w:rsidR="009457E6" w:rsidRPr="000955C5">
        <w:rPr>
          <w:sz w:val="22"/>
          <w:szCs w:val="22"/>
        </w:rPr>
        <w:t xml:space="preserve"> processing in coordination with landscape unit teams and </w:t>
      </w:r>
      <w:r w:rsidR="00045734" w:rsidRPr="000955C5">
        <w:rPr>
          <w:sz w:val="22"/>
          <w:szCs w:val="22"/>
        </w:rPr>
        <w:t xml:space="preserve">M&amp;E personnel from the Country Office. </w:t>
      </w:r>
    </w:p>
    <w:p w:rsidR="00D533B0" w:rsidRDefault="00D533B0" w:rsidP="00D533B0">
      <w:pPr>
        <w:jc w:val="both"/>
        <w:rPr>
          <w:sz w:val="22"/>
          <w:szCs w:val="22"/>
        </w:rPr>
      </w:pPr>
    </w:p>
    <w:p w:rsidR="000D31C4" w:rsidRPr="0034356D" w:rsidRDefault="000D31C4" w:rsidP="000D31C4">
      <w:pPr>
        <w:jc w:val="both"/>
        <w:rPr>
          <w:sz w:val="22"/>
          <w:szCs w:val="22"/>
        </w:rPr>
      </w:pPr>
      <w:r w:rsidRPr="0034356D">
        <w:rPr>
          <w:b/>
          <w:i/>
          <w:sz w:val="22"/>
          <w:szCs w:val="22"/>
        </w:rPr>
        <w:t xml:space="preserve">M&amp;E capacity building of partner organizations: </w:t>
      </w:r>
      <w:r w:rsidRPr="0034356D">
        <w:rPr>
          <w:sz w:val="22"/>
          <w:szCs w:val="22"/>
        </w:rPr>
        <w:t xml:space="preserve">An M&amp;E capacity assessment will be conducted in the beginning to take stock of the current level of knowledge and skills in the relevant staff of partner organizations and a plan for capacity development will be prepared accordingly to fill gaps. The M&amp;E capacity assessment will be integrated with the overall training needs assessment planned to be conducted for all components.  The scope of capacity development will be closely linked to the requirements of the Hariyo Ban Program.     </w:t>
      </w:r>
    </w:p>
    <w:p w:rsidR="00D533B0" w:rsidRDefault="00D533B0" w:rsidP="00D533B0">
      <w:pPr>
        <w:jc w:val="both"/>
        <w:rPr>
          <w:sz w:val="22"/>
          <w:szCs w:val="22"/>
        </w:rPr>
      </w:pPr>
    </w:p>
    <w:p w:rsidR="00045734" w:rsidRPr="000955C5" w:rsidRDefault="008867F9" w:rsidP="00D533B0">
      <w:pPr>
        <w:jc w:val="both"/>
        <w:rPr>
          <w:sz w:val="22"/>
          <w:szCs w:val="22"/>
        </w:rPr>
      </w:pPr>
      <w:r w:rsidRPr="000955C5">
        <w:rPr>
          <w:b/>
          <w:i/>
          <w:sz w:val="22"/>
          <w:szCs w:val="22"/>
        </w:rPr>
        <w:t xml:space="preserve">Tracking progress of M&amp;E indicators: </w:t>
      </w:r>
      <w:r w:rsidR="00045734" w:rsidRPr="000955C5">
        <w:rPr>
          <w:sz w:val="22"/>
          <w:szCs w:val="22"/>
        </w:rPr>
        <w:t xml:space="preserve">The indicators in the M&amp;E plan will be tracked periodically </w:t>
      </w:r>
      <w:r w:rsidR="004400EA" w:rsidRPr="000955C5">
        <w:rPr>
          <w:sz w:val="22"/>
          <w:szCs w:val="22"/>
        </w:rPr>
        <w:t>as per the frequency in the plan</w:t>
      </w:r>
      <w:r w:rsidR="00045734" w:rsidRPr="000955C5">
        <w:rPr>
          <w:sz w:val="22"/>
          <w:szCs w:val="22"/>
        </w:rPr>
        <w:t>. There will be specific activities to review the progress of M&amp;E plan on a six-monthly basis</w:t>
      </w:r>
      <w:r w:rsidR="004400EA" w:rsidRPr="000955C5">
        <w:rPr>
          <w:sz w:val="22"/>
          <w:szCs w:val="22"/>
        </w:rPr>
        <w:t>.</w:t>
      </w:r>
      <w:r w:rsidR="00DE1D6C" w:rsidRPr="000955C5">
        <w:rPr>
          <w:sz w:val="22"/>
          <w:szCs w:val="22"/>
        </w:rPr>
        <w:t xml:space="preserve"> </w:t>
      </w:r>
      <w:r w:rsidR="004400EA" w:rsidRPr="000955C5">
        <w:rPr>
          <w:sz w:val="22"/>
          <w:szCs w:val="22"/>
        </w:rPr>
        <w:t>P</w:t>
      </w:r>
      <w:r w:rsidR="00BD59FC" w:rsidRPr="000955C5">
        <w:rPr>
          <w:sz w:val="22"/>
          <w:szCs w:val="22"/>
        </w:rPr>
        <w:t xml:space="preserve">rogress </w:t>
      </w:r>
      <w:r w:rsidR="00045734" w:rsidRPr="000955C5">
        <w:rPr>
          <w:sz w:val="22"/>
          <w:szCs w:val="22"/>
        </w:rPr>
        <w:t xml:space="preserve">on each indicator </w:t>
      </w:r>
      <w:r w:rsidR="004400EA" w:rsidRPr="000955C5">
        <w:rPr>
          <w:sz w:val="22"/>
          <w:szCs w:val="22"/>
        </w:rPr>
        <w:t>will be</w:t>
      </w:r>
      <w:r w:rsidR="00BD59FC" w:rsidRPr="000955C5">
        <w:rPr>
          <w:sz w:val="22"/>
          <w:szCs w:val="22"/>
        </w:rPr>
        <w:t xml:space="preserve"> </w:t>
      </w:r>
      <w:r w:rsidR="004400EA" w:rsidRPr="000955C5">
        <w:rPr>
          <w:sz w:val="22"/>
          <w:szCs w:val="22"/>
        </w:rPr>
        <w:t xml:space="preserve">reviewed on an appropriate time frame to that indicator. </w:t>
      </w:r>
      <w:r w:rsidR="00045734" w:rsidRPr="000955C5">
        <w:rPr>
          <w:sz w:val="22"/>
          <w:szCs w:val="22"/>
        </w:rPr>
        <w:t xml:space="preserve">  </w:t>
      </w:r>
    </w:p>
    <w:p w:rsidR="00D533B0" w:rsidRDefault="00D533B0" w:rsidP="00D533B0">
      <w:pPr>
        <w:jc w:val="both"/>
        <w:rPr>
          <w:b/>
          <w:i/>
          <w:sz w:val="22"/>
          <w:szCs w:val="22"/>
        </w:rPr>
      </w:pPr>
    </w:p>
    <w:p w:rsidR="00045734" w:rsidRPr="000955C5" w:rsidRDefault="008867F9" w:rsidP="00D533B0">
      <w:pPr>
        <w:jc w:val="both"/>
        <w:rPr>
          <w:sz w:val="22"/>
          <w:szCs w:val="22"/>
        </w:rPr>
      </w:pPr>
      <w:r w:rsidRPr="000955C5">
        <w:rPr>
          <w:b/>
          <w:i/>
          <w:sz w:val="22"/>
          <w:szCs w:val="22"/>
        </w:rPr>
        <w:t xml:space="preserve">Field visits for monitoring of progress on the ground: </w:t>
      </w:r>
      <w:r w:rsidR="00045734" w:rsidRPr="000955C5">
        <w:rPr>
          <w:sz w:val="22"/>
          <w:szCs w:val="22"/>
        </w:rPr>
        <w:t xml:space="preserve">Frequent field visits will be made in order to monitor the activity implementation status and processes followed in the field. </w:t>
      </w:r>
      <w:r w:rsidR="00ED7E0B" w:rsidRPr="000955C5">
        <w:rPr>
          <w:sz w:val="22"/>
          <w:szCs w:val="22"/>
        </w:rPr>
        <w:t>This will involve</w:t>
      </w:r>
      <w:r w:rsidR="00045734" w:rsidRPr="000955C5">
        <w:rPr>
          <w:sz w:val="22"/>
          <w:szCs w:val="22"/>
        </w:rPr>
        <w:t xml:space="preserve"> </w:t>
      </w:r>
      <w:r w:rsidR="00AB0301" w:rsidRPr="000955C5">
        <w:rPr>
          <w:sz w:val="22"/>
          <w:szCs w:val="22"/>
        </w:rPr>
        <w:t xml:space="preserve">members of </w:t>
      </w:r>
      <w:r w:rsidR="00ED7E0B" w:rsidRPr="000955C5">
        <w:rPr>
          <w:sz w:val="22"/>
          <w:szCs w:val="22"/>
        </w:rPr>
        <w:t>core Hariyo Ban team including staff of</w:t>
      </w:r>
      <w:r w:rsidR="004400EA" w:rsidRPr="000955C5">
        <w:rPr>
          <w:sz w:val="22"/>
          <w:szCs w:val="22"/>
        </w:rPr>
        <w:t xml:space="preserve"> the M&amp;E Unit,</w:t>
      </w:r>
      <w:r w:rsidR="00ED7E0B" w:rsidRPr="000955C5">
        <w:rPr>
          <w:sz w:val="22"/>
          <w:szCs w:val="22"/>
        </w:rPr>
        <w:t xml:space="preserve"> and</w:t>
      </w:r>
      <w:r w:rsidR="004400EA" w:rsidRPr="000955C5">
        <w:rPr>
          <w:sz w:val="22"/>
          <w:szCs w:val="22"/>
        </w:rPr>
        <w:t xml:space="preserve"> staff </w:t>
      </w:r>
      <w:r w:rsidR="00CC5D9E" w:rsidRPr="000955C5">
        <w:rPr>
          <w:sz w:val="22"/>
          <w:szCs w:val="22"/>
        </w:rPr>
        <w:t>of partner</w:t>
      </w:r>
      <w:r w:rsidR="00AB0301" w:rsidRPr="000955C5">
        <w:rPr>
          <w:sz w:val="22"/>
          <w:szCs w:val="22"/>
        </w:rPr>
        <w:t xml:space="preserve"> organizations. Joint monitoring visits </w:t>
      </w:r>
      <w:r w:rsidR="00ED7E0B" w:rsidRPr="000955C5">
        <w:rPr>
          <w:sz w:val="22"/>
          <w:szCs w:val="22"/>
        </w:rPr>
        <w:t xml:space="preserve">will be undertaken </w:t>
      </w:r>
      <w:r w:rsidR="00AB0301" w:rsidRPr="000955C5">
        <w:rPr>
          <w:sz w:val="22"/>
          <w:szCs w:val="22"/>
        </w:rPr>
        <w:t>with policy makers including political leaders, Government of Nepal officials</w:t>
      </w:r>
      <w:r w:rsidR="00BD59FC" w:rsidRPr="000955C5">
        <w:rPr>
          <w:sz w:val="22"/>
          <w:szCs w:val="22"/>
        </w:rPr>
        <w:t xml:space="preserve">, and senior management team members </w:t>
      </w:r>
      <w:r w:rsidR="00ED7E0B" w:rsidRPr="000955C5">
        <w:rPr>
          <w:sz w:val="22"/>
          <w:szCs w:val="22"/>
        </w:rPr>
        <w:t xml:space="preserve">from </w:t>
      </w:r>
      <w:r w:rsidR="00BD59FC" w:rsidRPr="000955C5">
        <w:rPr>
          <w:sz w:val="22"/>
          <w:szCs w:val="22"/>
        </w:rPr>
        <w:t xml:space="preserve">the </w:t>
      </w:r>
      <w:r w:rsidR="00ED7E0B" w:rsidRPr="000955C5">
        <w:rPr>
          <w:sz w:val="22"/>
          <w:szCs w:val="22"/>
        </w:rPr>
        <w:t>c</w:t>
      </w:r>
      <w:r w:rsidR="00BD59FC" w:rsidRPr="000955C5">
        <w:rPr>
          <w:sz w:val="22"/>
          <w:szCs w:val="22"/>
        </w:rPr>
        <w:t xml:space="preserve">ore </w:t>
      </w:r>
      <w:r w:rsidR="00ED7E0B" w:rsidRPr="000955C5">
        <w:rPr>
          <w:sz w:val="22"/>
          <w:szCs w:val="22"/>
        </w:rPr>
        <w:t>p</w:t>
      </w:r>
      <w:r w:rsidR="00BD59FC" w:rsidRPr="000955C5">
        <w:rPr>
          <w:sz w:val="22"/>
          <w:szCs w:val="22"/>
        </w:rPr>
        <w:t xml:space="preserve">artners, </w:t>
      </w:r>
      <w:r w:rsidR="00955EF6" w:rsidRPr="000955C5">
        <w:rPr>
          <w:sz w:val="22"/>
          <w:szCs w:val="22"/>
        </w:rPr>
        <w:t xml:space="preserve">in order to </w:t>
      </w:r>
      <w:r w:rsidR="00BD59FC" w:rsidRPr="000955C5">
        <w:rPr>
          <w:sz w:val="22"/>
          <w:szCs w:val="22"/>
        </w:rPr>
        <w:t>show</w:t>
      </w:r>
      <w:r w:rsidR="00955EF6" w:rsidRPr="000955C5">
        <w:rPr>
          <w:sz w:val="22"/>
          <w:szCs w:val="22"/>
        </w:rPr>
        <w:t xml:space="preserve"> the field level activities and results and also to receive feedback for further improvements. </w:t>
      </w:r>
      <w:r w:rsidR="00AB0301" w:rsidRPr="000955C5">
        <w:rPr>
          <w:sz w:val="22"/>
          <w:szCs w:val="22"/>
        </w:rPr>
        <w:t xml:space="preserve">  </w:t>
      </w:r>
      <w:r w:rsidR="00045734" w:rsidRPr="000955C5">
        <w:rPr>
          <w:sz w:val="22"/>
          <w:szCs w:val="22"/>
        </w:rPr>
        <w:t xml:space="preserve">  </w:t>
      </w:r>
    </w:p>
    <w:p w:rsidR="00D533B0" w:rsidRDefault="00D533B0" w:rsidP="00D533B0">
      <w:pPr>
        <w:jc w:val="both"/>
        <w:rPr>
          <w:b/>
          <w:i/>
          <w:sz w:val="22"/>
          <w:szCs w:val="22"/>
        </w:rPr>
      </w:pPr>
    </w:p>
    <w:p w:rsidR="00B53F5B" w:rsidRPr="000955C5" w:rsidRDefault="00045734" w:rsidP="00D533B0">
      <w:pPr>
        <w:jc w:val="both"/>
        <w:rPr>
          <w:sz w:val="22"/>
          <w:szCs w:val="22"/>
        </w:rPr>
      </w:pPr>
      <w:r w:rsidRPr="000955C5">
        <w:rPr>
          <w:b/>
          <w:i/>
          <w:sz w:val="22"/>
          <w:szCs w:val="22"/>
        </w:rPr>
        <w:t xml:space="preserve">Internalization and institutionalization of M&amp;E processes:  </w:t>
      </w:r>
      <w:r w:rsidR="00F374DC" w:rsidRPr="000955C5">
        <w:rPr>
          <w:b/>
          <w:i/>
          <w:sz w:val="22"/>
          <w:szCs w:val="22"/>
        </w:rPr>
        <w:t xml:space="preserve"> </w:t>
      </w:r>
      <w:r w:rsidR="00F374DC" w:rsidRPr="000955C5">
        <w:rPr>
          <w:sz w:val="22"/>
          <w:szCs w:val="22"/>
        </w:rPr>
        <w:t xml:space="preserve">All interventions and efforts of Hariyo Ban program are </w:t>
      </w:r>
      <w:r w:rsidR="002B703F" w:rsidRPr="000955C5">
        <w:rPr>
          <w:sz w:val="22"/>
          <w:szCs w:val="22"/>
        </w:rPr>
        <w:t xml:space="preserve">directed towards achieving </w:t>
      </w:r>
      <w:r w:rsidR="00F374DC" w:rsidRPr="000955C5">
        <w:rPr>
          <w:sz w:val="22"/>
          <w:szCs w:val="22"/>
        </w:rPr>
        <w:t>p</w:t>
      </w:r>
      <w:r w:rsidR="00955EF6" w:rsidRPr="000955C5">
        <w:rPr>
          <w:sz w:val="22"/>
          <w:szCs w:val="22"/>
        </w:rPr>
        <w:t>rogram</w:t>
      </w:r>
      <w:r w:rsidR="00F374DC" w:rsidRPr="000955C5">
        <w:rPr>
          <w:sz w:val="22"/>
          <w:szCs w:val="22"/>
        </w:rPr>
        <w:t xml:space="preserve"> goal and objectives.</w:t>
      </w:r>
      <w:r w:rsidR="00C07C30" w:rsidRPr="000955C5">
        <w:rPr>
          <w:sz w:val="22"/>
          <w:szCs w:val="22"/>
        </w:rPr>
        <w:t xml:space="preserve"> </w:t>
      </w:r>
      <w:r w:rsidR="002B703F" w:rsidRPr="000955C5">
        <w:rPr>
          <w:sz w:val="22"/>
          <w:szCs w:val="22"/>
        </w:rPr>
        <w:t>Therefore</w:t>
      </w:r>
      <w:r w:rsidR="00C07C30" w:rsidRPr="000955C5">
        <w:rPr>
          <w:sz w:val="22"/>
          <w:szCs w:val="22"/>
        </w:rPr>
        <w:t xml:space="preserve">, clear understanding of program strategies and </w:t>
      </w:r>
      <w:r w:rsidR="002B703F" w:rsidRPr="000955C5">
        <w:rPr>
          <w:sz w:val="22"/>
          <w:szCs w:val="22"/>
        </w:rPr>
        <w:t xml:space="preserve">the processes </w:t>
      </w:r>
      <w:r w:rsidR="00ED7E0B" w:rsidRPr="000955C5">
        <w:rPr>
          <w:sz w:val="22"/>
          <w:szCs w:val="22"/>
        </w:rPr>
        <w:t>through which</w:t>
      </w:r>
      <w:r w:rsidR="00C07C30" w:rsidRPr="000955C5">
        <w:rPr>
          <w:sz w:val="22"/>
          <w:szCs w:val="22"/>
        </w:rPr>
        <w:t xml:space="preserve"> </w:t>
      </w:r>
      <w:r w:rsidR="002B703F" w:rsidRPr="000955C5">
        <w:rPr>
          <w:sz w:val="22"/>
          <w:szCs w:val="22"/>
        </w:rPr>
        <w:t>t</w:t>
      </w:r>
      <w:r w:rsidR="00C07C30" w:rsidRPr="000955C5">
        <w:rPr>
          <w:sz w:val="22"/>
          <w:szCs w:val="22"/>
        </w:rPr>
        <w:t xml:space="preserve">he results will be achieved is essential across all levels of </w:t>
      </w:r>
      <w:r w:rsidR="00ED7E0B" w:rsidRPr="000955C5">
        <w:rPr>
          <w:sz w:val="22"/>
          <w:szCs w:val="22"/>
        </w:rPr>
        <w:t xml:space="preserve">the Hariyo Ban </w:t>
      </w:r>
      <w:r w:rsidR="00C07C30" w:rsidRPr="000955C5">
        <w:rPr>
          <w:sz w:val="22"/>
          <w:szCs w:val="22"/>
        </w:rPr>
        <w:t>team</w:t>
      </w:r>
      <w:r w:rsidR="00ED7E0B" w:rsidRPr="000955C5">
        <w:rPr>
          <w:sz w:val="22"/>
          <w:szCs w:val="22"/>
        </w:rPr>
        <w:t xml:space="preserve"> and in the core partners</w:t>
      </w:r>
      <w:r w:rsidR="00C07C30" w:rsidRPr="000955C5">
        <w:rPr>
          <w:sz w:val="22"/>
          <w:szCs w:val="22"/>
        </w:rPr>
        <w:t xml:space="preserve">. </w:t>
      </w:r>
      <w:r w:rsidR="00ED7E0B" w:rsidRPr="000955C5">
        <w:rPr>
          <w:sz w:val="22"/>
          <w:szCs w:val="22"/>
        </w:rPr>
        <w:t>M&amp;E</w:t>
      </w:r>
      <w:r w:rsidR="00C07C30" w:rsidRPr="000955C5">
        <w:rPr>
          <w:sz w:val="22"/>
          <w:szCs w:val="22"/>
        </w:rPr>
        <w:t xml:space="preserve"> will facilitate the process of strengthening linkage</w:t>
      </w:r>
      <w:r w:rsidR="00ED7E0B" w:rsidRPr="000955C5">
        <w:rPr>
          <w:sz w:val="22"/>
          <w:szCs w:val="22"/>
        </w:rPr>
        <w:t>s</w:t>
      </w:r>
      <w:r w:rsidR="00C07C30" w:rsidRPr="000955C5">
        <w:rPr>
          <w:sz w:val="22"/>
          <w:szCs w:val="22"/>
        </w:rPr>
        <w:t xml:space="preserve"> between achieving results and effective program implementation</w:t>
      </w:r>
      <w:r w:rsidR="00ED7E0B" w:rsidRPr="000955C5">
        <w:rPr>
          <w:sz w:val="22"/>
          <w:szCs w:val="22"/>
        </w:rPr>
        <w:t xml:space="preserve">, </w:t>
      </w:r>
      <w:r w:rsidR="00C07C30" w:rsidRPr="000955C5">
        <w:rPr>
          <w:sz w:val="22"/>
          <w:szCs w:val="22"/>
        </w:rPr>
        <w:t xml:space="preserve">making </w:t>
      </w:r>
      <w:r w:rsidR="00ED7E0B" w:rsidRPr="000955C5">
        <w:rPr>
          <w:sz w:val="22"/>
          <w:szCs w:val="22"/>
        </w:rPr>
        <w:t xml:space="preserve">M&amp;E information available in a timely </w:t>
      </w:r>
      <w:r w:rsidR="00CC5D9E" w:rsidRPr="000955C5">
        <w:rPr>
          <w:sz w:val="22"/>
          <w:szCs w:val="22"/>
        </w:rPr>
        <w:t>and reliable</w:t>
      </w:r>
      <w:r w:rsidR="00C07C30" w:rsidRPr="000955C5">
        <w:rPr>
          <w:sz w:val="22"/>
          <w:szCs w:val="22"/>
        </w:rPr>
        <w:t xml:space="preserve"> </w:t>
      </w:r>
      <w:r w:rsidR="00ED7E0B" w:rsidRPr="000955C5">
        <w:rPr>
          <w:sz w:val="22"/>
          <w:szCs w:val="22"/>
        </w:rPr>
        <w:t>fashion</w:t>
      </w:r>
      <w:r w:rsidR="00C07C30" w:rsidRPr="000955C5">
        <w:rPr>
          <w:sz w:val="22"/>
          <w:szCs w:val="22"/>
        </w:rPr>
        <w:t xml:space="preserve">. </w:t>
      </w:r>
      <w:r w:rsidR="00ED7E0B" w:rsidRPr="000955C5">
        <w:rPr>
          <w:sz w:val="22"/>
          <w:szCs w:val="22"/>
        </w:rPr>
        <w:t xml:space="preserve">The M&amp;E team will also ensure that there is </w:t>
      </w:r>
      <w:r w:rsidR="00C07C30" w:rsidRPr="000955C5">
        <w:rPr>
          <w:sz w:val="22"/>
          <w:szCs w:val="22"/>
        </w:rPr>
        <w:t>periodic review</w:t>
      </w:r>
      <w:r w:rsidR="00ED7E0B" w:rsidRPr="000955C5">
        <w:rPr>
          <w:sz w:val="22"/>
          <w:szCs w:val="22"/>
        </w:rPr>
        <w:t xml:space="preserve"> and</w:t>
      </w:r>
      <w:r w:rsidR="00C07C30" w:rsidRPr="000955C5">
        <w:rPr>
          <w:sz w:val="22"/>
          <w:szCs w:val="22"/>
        </w:rPr>
        <w:t xml:space="preserve"> reflection meetings in which in-depth discussion will be held to understand whether the program interventions are headed towards right direction or not. </w:t>
      </w:r>
      <w:r w:rsidR="00ED7E0B" w:rsidRPr="000955C5">
        <w:rPr>
          <w:sz w:val="22"/>
          <w:szCs w:val="22"/>
        </w:rPr>
        <w:t xml:space="preserve">There will be a major emphasis on learning from failures as well as success, and we will endeavor as much as possible to create a safe environment to explore and learn from failure. </w:t>
      </w:r>
      <w:r w:rsidR="00C07C30" w:rsidRPr="000955C5">
        <w:rPr>
          <w:sz w:val="22"/>
          <w:szCs w:val="22"/>
        </w:rPr>
        <w:t>Key learning will be documented and shared.</w:t>
      </w:r>
      <w:r w:rsidR="00ED7E0B" w:rsidRPr="000955C5">
        <w:rPr>
          <w:sz w:val="22"/>
          <w:szCs w:val="22"/>
        </w:rPr>
        <w:t xml:space="preserve"> We will encourage a strong adaptive management process, regularly adjusting our approaches as we learn the best recipes for success. At the same time, we are conscious that we are operating in a rapidly changing environment – politically, demographically, economically, socially, and not least, climatically. As our climate adaptation component constantly reminds us, we will never get things completely right because of ongoing change – </w:t>
      </w:r>
      <w:r w:rsidR="007E55D7" w:rsidRPr="000955C5">
        <w:rPr>
          <w:sz w:val="22"/>
          <w:szCs w:val="22"/>
        </w:rPr>
        <w:t xml:space="preserve">climate </w:t>
      </w:r>
      <w:r w:rsidR="00ED7E0B" w:rsidRPr="000955C5">
        <w:rPr>
          <w:sz w:val="22"/>
          <w:szCs w:val="22"/>
        </w:rPr>
        <w:t>adaptation is a continuous process, as is adaptive management in general. The M&amp;E program will play a key role in helping Hariyo Ban to</w:t>
      </w:r>
      <w:r w:rsidR="007E55D7" w:rsidRPr="000955C5">
        <w:rPr>
          <w:sz w:val="22"/>
          <w:szCs w:val="22"/>
        </w:rPr>
        <w:t xml:space="preserve"> monitor, reflect, share and adapt.</w:t>
      </w:r>
      <w:r w:rsidR="00ED7E0B" w:rsidRPr="000955C5">
        <w:rPr>
          <w:sz w:val="22"/>
          <w:szCs w:val="22"/>
        </w:rPr>
        <w:t xml:space="preserve"> </w:t>
      </w:r>
    </w:p>
    <w:p w:rsidR="00D533B0" w:rsidRDefault="00D533B0" w:rsidP="00D533B0">
      <w:pPr>
        <w:jc w:val="both"/>
        <w:rPr>
          <w:b/>
          <w:i/>
          <w:sz w:val="22"/>
          <w:szCs w:val="22"/>
        </w:rPr>
      </w:pPr>
    </w:p>
    <w:p w:rsidR="00B53F5B" w:rsidRDefault="00B53F5B" w:rsidP="00D533B0">
      <w:pPr>
        <w:jc w:val="both"/>
        <w:rPr>
          <w:sz w:val="22"/>
          <w:szCs w:val="22"/>
        </w:rPr>
      </w:pPr>
      <w:r w:rsidRPr="000955C5">
        <w:rPr>
          <w:b/>
          <w:i/>
          <w:sz w:val="22"/>
          <w:szCs w:val="22"/>
        </w:rPr>
        <w:t>Synthesis of M&amp;E Information and dissemination</w:t>
      </w:r>
      <w:r w:rsidR="00BF6043" w:rsidRPr="000955C5">
        <w:rPr>
          <w:b/>
          <w:i/>
          <w:sz w:val="22"/>
          <w:szCs w:val="22"/>
        </w:rPr>
        <w:t xml:space="preserve"> to wider audience</w:t>
      </w:r>
      <w:r w:rsidRPr="000955C5">
        <w:rPr>
          <w:sz w:val="22"/>
          <w:szCs w:val="22"/>
        </w:rPr>
        <w:t xml:space="preserve">: </w:t>
      </w:r>
      <w:r w:rsidR="0082131E" w:rsidRPr="000955C5">
        <w:rPr>
          <w:sz w:val="22"/>
          <w:szCs w:val="22"/>
        </w:rPr>
        <w:t xml:space="preserve">The </w:t>
      </w:r>
      <w:r w:rsidR="00740659" w:rsidRPr="000955C5">
        <w:rPr>
          <w:sz w:val="22"/>
          <w:szCs w:val="22"/>
        </w:rPr>
        <w:t xml:space="preserve">data collected by the Hariyo Ban Program </w:t>
      </w:r>
      <w:r w:rsidR="00BF6043" w:rsidRPr="000955C5">
        <w:rPr>
          <w:sz w:val="22"/>
          <w:szCs w:val="22"/>
        </w:rPr>
        <w:t xml:space="preserve">will </w:t>
      </w:r>
      <w:r w:rsidR="00740659" w:rsidRPr="000955C5">
        <w:rPr>
          <w:sz w:val="22"/>
          <w:szCs w:val="22"/>
        </w:rPr>
        <w:t>be processed and synthesized</w:t>
      </w:r>
      <w:r w:rsidR="00BF6043" w:rsidRPr="000955C5">
        <w:rPr>
          <w:sz w:val="22"/>
          <w:szCs w:val="22"/>
        </w:rPr>
        <w:t xml:space="preserve"> into meaningful piece of information </w:t>
      </w:r>
      <w:r w:rsidR="00740659" w:rsidRPr="000955C5">
        <w:rPr>
          <w:sz w:val="22"/>
          <w:szCs w:val="22"/>
        </w:rPr>
        <w:t xml:space="preserve">to </w:t>
      </w:r>
      <w:r w:rsidR="00BF6043" w:rsidRPr="000955C5">
        <w:rPr>
          <w:sz w:val="22"/>
          <w:szCs w:val="22"/>
        </w:rPr>
        <w:t xml:space="preserve">be used for improved decision making, </w:t>
      </w:r>
      <w:r w:rsidR="00740659" w:rsidRPr="000955C5">
        <w:rPr>
          <w:sz w:val="22"/>
          <w:szCs w:val="22"/>
        </w:rPr>
        <w:t xml:space="preserve">and, enhanced </w:t>
      </w:r>
      <w:r w:rsidR="00BF6043" w:rsidRPr="000955C5">
        <w:rPr>
          <w:sz w:val="22"/>
          <w:szCs w:val="22"/>
        </w:rPr>
        <w:t xml:space="preserve">understanding of the situation and outcomes of the program. </w:t>
      </w:r>
      <w:r w:rsidR="00BF6043" w:rsidRPr="000955C5">
        <w:rPr>
          <w:sz w:val="22"/>
          <w:szCs w:val="22"/>
        </w:rPr>
        <w:lastRenderedPageBreak/>
        <w:t xml:space="preserve">As part of </w:t>
      </w:r>
      <w:proofErr w:type="gramStart"/>
      <w:r w:rsidR="00BF6043" w:rsidRPr="000955C5">
        <w:rPr>
          <w:sz w:val="22"/>
          <w:szCs w:val="22"/>
        </w:rPr>
        <w:t>its</w:t>
      </w:r>
      <w:proofErr w:type="gramEnd"/>
      <w:r w:rsidR="00BF6043" w:rsidRPr="000955C5">
        <w:rPr>
          <w:sz w:val="22"/>
          <w:szCs w:val="22"/>
        </w:rPr>
        <w:t xml:space="preserve"> </w:t>
      </w:r>
      <w:r w:rsidR="00223BBB" w:rsidRPr="000955C5">
        <w:rPr>
          <w:sz w:val="22"/>
          <w:szCs w:val="22"/>
        </w:rPr>
        <w:t xml:space="preserve">demonstrating </w:t>
      </w:r>
      <w:r w:rsidR="00BF6043" w:rsidRPr="000955C5">
        <w:rPr>
          <w:sz w:val="22"/>
          <w:szCs w:val="22"/>
        </w:rPr>
        <w:t>the accountability</w:t>
      </w:r>
      <w:r w:rsidR="00223BBB" w:rsidRPr="000955C5">
        <w:rPr>
          <w:sz w:val="22"/>
          <w:szCs w:val="22"/>
        </w:rPr>
        <w:t>, Hariyo B</w:t>
      </w:r>
      <w:r w:rsidR="00BF6043" w:rsidRPr="000955C5">
        <w:rPr>
          <w:sz w:val="22"/>
          <w:szCs w:val="22"/>
        </w:rPr>
        <w:t>an program will share the information generated to the wider audience including donor, Government of Nepal</w:t>
      </w:r>
      <w:r w:rsidR="00223BBB" w:rsidRPr="000955C5">
        <w:rPr>
          <w:sz w:val="22"/>
          <w:szCs w:val="22"/>
        </w:rPr>
        <w:t>,</w:t>
      </w:r>
      <w:r w:rsidR="00E45A0F" w:rsidRPr="000955C5">
        <w:rPr>
          <w:sz w:val="22"/>
          <w:szCs w:val="22"/>
        </w:rPr>
        <w:t xml:space="preserve"> </w:t>
      </w:r>
      <w:r w:rsidR="00BF6043" w:rsidRPr="000955C5">
        <w:rPr>
          <w:sz w:val="22"/>
          <w:szCs w:val="22"/>
        </w:rPr>
        <w:t xml:space="preserve">relevant stakeholders and the communities </w:t>
      </w:r>
      <w:r w:rsidR="00740659" w:rsidRPr="000955C5">
        <w:rPr>
          <w:sz w:val="22"/>
          <w:szCs w:val="22"/>
        </w:rPr>
        <w:t xml:space="preserve">by using different forums such as Program Steering Committee, </w:t>
      </w:r>
      <w:r w:rsidR="00223BBB" w:rsidRPr="000955C5">
        <w:rPr>
          <w:sz w:val="22"/>
          <w:szCs w:val="22"/>
        </w:rPr>
        <w:t>Community Reflection and Learning Centers</w:t>
      </w:r>
      <w:r w:rsidR="00740659" w:rsidRPr="000955C5">
        <w:rPr>
          <w:sz w:val="22"/>
          <w:szCs w:val="22"/>
        </w:rPr>
        <w:t xml:space="preserve"> etc. </w:t>
      </w:r>
      <w:r w:rsidR="009F6075" w:rsidRPr="000955C5">
        <w:rPr>
          <w:sz w:val="22"/>
          <w:szCs w:val="22"/>
        </w:rPr>
        <w:t xml:space="preserve">The Program will systematically document and disseminate learning and best practices. </w:t>
      </w:r>
      <w:r w:rsidR="00223BBB" w:rsidRPr="000955C5">
        <w:rPr>
          <w:sz w:val="22"/>
          <w:szCs w:val="22"/>
        </w:rPr>
        <w:t xml:space="preserve">M&amp;E unit will closely work with the </w:t>
      </w:r>
      <w:r w:rsidR="009F6075" w:rsidRPr="000955C5">
        <w:rPr>
          <w:sz w:val="22"/>
          <w:szCs w:val="22"/>
        </w:rPr>
        <w:t>Communications</w:t>
      </w:r>
      <w:r w:rsidR="00223BBB" w:rsidRPr="000955C5">
        <w:rPr>
          <w:sz w:val="22"/>
          <w:szCs w:val="22"/>
        </w:rPr>
        <w:t xml:space="preserve"> unit </w:t>
      </w:r>
      <w:r w:rsidR="00740659" w:rsidRPr="000955C5">
        <w:rPr>
          <w:sz w:val="22"/>
          <w:szCs w:val="22"/>
        </w:rPr>
        <w:t>t</w:t>
      </w:r>
      <w:r w:rsidR="00223BBB" w:rsidRPr="000955C5">
        <w:rPr>
          <w:sz w:val="22"/>
          <w:szCs w:val="22"/>
        </w:rPr>
        <w:t xml:space="preserve">o produce </w:t>
      </w:r>
      <w:r w:rsidR="00740659" w:rsidRPr="000955C5">
        <w:rPr>
          <w:sz w:val="22"/>
          <w:szCs w:val="22"/>
        </w:rPr>
        <w:t xml:space="preserve">appropriate </w:t>
      </w:r>
      <w:r w:rsidR="009F6075" w:rsidRPr="000955C5">
        <w:rPr>
          <w:sz w:val="22"/>
          <w:szCs w:val="22"/>
        </w:rPr>
        <w:t>material</w:t>
      </w:r>
      <w:r w:rsidR="00740659" w:rsidRPr="000955C5">
        <w:rPr>
          <w:sz w:val="22"/>
          <w:szCs w:val="22"/>
        </w:rPr>
        <w:t>s</w:t>
      </w:r>
      <w:r w:rsidR="009F6075" w:rsidRPr="000955C5">
        <w:rPr>
          <w:sz w:val="22"/>
          <w:szCs w:val="22"/>
        </w:rPr>
        <w:t xml:space="preserve"> for dissemination to wider audience. </w:t>
      </w:r>
    </w:p>
    <w:p w:rsidR="00CC5D9E" w:rsidRPr="000955C5" w:rsidRDefault="00CC5D9E" w:rsidP="00D533B0">
      <w:pPr>
        <w:jc w:val="both"/>
        <w:rPr>
          <w:sz w:val="22"/>
          <w:szCs w:val="22"/>
        </w:rPr>
      </w:pPr>
    </w:p>
    <w:p w:rsidR="008867F9" w:rsidRPr="000955C5" w:rsidRDefault="00C07C30" w:rsidP="00D533B0">
      <w:pPr>
        <w:jc w:val="both"/>
        <w:rPr>
          <w:sz w:val="22"/>
          <w:szCs w:val="22"/>
        </w:rPr>
      </w:pPr>
      <w:r w:rsidRPr="000955C5">
        <w:rPr>
          <w:b/>
          <w:i/>
          <w:sz w:val="22"/>
          <w:szCs w:val="22"/>
        </w:rPr>
        <w:t xml:space="preserve">Revisiting the results framework and refining the Performance Measurement Plan: </w:t>
      </w:r>
      <w:r w:rsidRPr="000955C5">
        <w:rPr>
          <w:sz w:val="22"/>
          <w:szCs w:val="22"/>
        </w:rPr>
        <w:t>W</w:t>
      </w:r>
      <w:r w:rsidR="007E55D7" w:rsidRPr="000955C5">
        <w:rPr>
          <w:sz w:val="22"/>
          <w:szCs w:val="22"/>
        </w:rPr>
        <w:t xml:space="preserve">e will continuously assess the value and </w:t>
      </w:r>
      <w:r w:rsidR="00DC3E57" w:rsidRPr="000955C5">
        <w:rPr>
          <w:sz w:val="22"/>
          <w:szCs w:val="22"/>
        </w:rPr>
        <w:t>relevance of indicators</w:t>
      </w:r>
      <w:r w:rsidR="007E55D7" w:rsidRPr="000955C5">
        <w:rPr>
          <w:sz w:val="22"/>
          <w:szCs w:val="22"/>
        </w:rPr>
        <w:t xml:space="preserve"> in this plan</w:t>
      </w:r>
      <w:r w:rsidR="00DC3E57" w:rsidRPr="000955C5">
        <w:rPr>
          <w:sz w:val="22"/>
          <w:szCs w:val="22"/>
        </w:rPr>
        <w:t xml:space="preserve"> </w:t>
      </w:r>
      <w:r w:rsidR="007E55D7" w:rsidRPr="000955C5">
        <w:rPr>
          <w:sz w:val="22"/>
          <w:szCs w:val="22"/>
        </w:rPr>
        <w:t>to see how effectively the</w:t>
      </w:r>
      <w:r w:rsidR="00532D12" w:rsidRPr="000955C5">
        <w:rPr>
          <w:sz w:val="22"/>
          <w:szCs w:val="22"/>
        </w:rPr>
        <w:t>y</w:t>
      </w:r>
      <w:r w:rsidR="007E55D7" w:rsidRPr="000955C5">
        <w:rPr>
          <w:sz w:val="22"/>
          <w:szCs w:val="22"/>
        </w:rPr>
        <w:t xml:space="preserve"> measure results, and </w:t>
      </w:r>
      <w:r w:rsidR="00DC3E57" w:rsidRPr="000955C5">
        <w:rPr>
          <w:sz w:val="22"/>
          <w:szCs w:val="22"/>
        </w:rPr>
        <w:t xml:space="preserve">how </w:t>
      </w:r>
      <w:r w:rsidR="007E55D7" w:rsidRPr="000955C5">
        <w:rPr>
          <w:sz w:val="22"/>
          <w:szCs w:val="22"/>
        </w:rPr>
        <w:t xml:space="preserve">effectively they test the assumptions between activities, outputs and results in the </w:t>
      </w:r>
      <w:r w:rsidR="00DC3E57" w:rsidRPr="000955C5">
        <w:rPr>
          <w:sz w:val="22"/>
          <w:szCs w:val="22"/>
        </w:rPr>
        <w:t>results chain</w:t>
      </w:r>
      <w:r w:rsidR="007E55D7" w:rsidRPr="000955C5">
        <w:rPr>
          <w:sz w:val="22"/>
          <w:szCs w:val="22"/>
        </w:rPr>
        <w:t>s. As needed t</w:t>
      </w:r>
      <w:r w:rsidR="00DC3E57" w:rsidRPr="000955C5">
        <w:rPr>
          <w:sz w:val="22"/>
          <w:szCs w:val="22"/>
        </w:rPr>
        <w:t xml:space="preserve">he indicators will be further refined </w:t>
      </w:r>
      <w:r w:rsidR="007E55D7" w:rsidRPr="000955C5">
        <w:rPr>
          <w:sz w:val="22"/>
          <w:szCs w:val="22"/>
        </w:rPr>
        <w:t>in</w:t>
      </w:r>
      <w:r w:rsidR="00DC3E57" w:rsidRPr="000955C5">
        <w:rPr>
          <w:sz w:val="22"/>
          <w:szCs w:val="22"/>
        </w:rPr>
        <w:t xml:space="preserve"> the PMP.</w:t>
      </w:r>
      <w:r w:rsidR="002B3709" w:rsidRPr="000955C5">
        <w:rPr>
          <w:sz w:val="22"/>
          <w:szCs w:val="22"/>
        </w:rPr>
        <w:t xml:space="preserve"> </w:t>
      </w:r>
      <w:r w:rsidR="007E55D7" w:rsidRPr="000955C5">
        <w:rPr>
          <w:sz w:val="22"/>
          <w:szCs w:val="22"/>
        </w:rPr>
        <w:t xml:space="preserve">Given the rapidity with which this plan was revised during the first three months of Hariyo Ban, we plan to undertake a further revision in late 2011/early 2012, as an activity in the first annual work plan. </w:t>
      </w:r>
      <w:r w:rsidR="002B3709" w:rsidRPr="000955C5">
        <w:rPr>
          <w:sz w:val="22"/>
          <w:szCs w:val="22"/>
        </w:rPr>
        <w:t xml:space="preserve"> </w:t>
      </w:r>
      <w:r w:rsidR="00DC3E57" w:rsidRPr="000955C5">
        <w:rPr>
          <w:sz w:val="22"/>
          <w:szCs w:val="22"/>
        </w:rPr>
        <w:t xml:space="preserve">    </w:t>
      </w:r>
      <w:r w:rsidRPr="000955C5">
        <w:rPr>
          <w:sz w:val="22"/>
          <w:szCs w:val="22"/>
        </w:rPr>
        <w:t xml:space="preserve">   </w:t>
      </w:r>
      <w:r w:rsidR="00955EF6" w:rsidRPr="000955C5">
        <w:rPr>
          <w:sz w:val="22"/>
          <w:szCs w:val="22"/>
        </w:rPr>
        <w:t xml:space="preserve"> </w:t>
      </w:r>
    </w:p>
    <w:p w:rsidR="00D736B6" w:rsidRPr="000955C5" w:rsidRDefault="007D26E5" w:rsidP="00CC5D9E">
      <w:pPr>
        <w:ind w:left="86"/>
        <w:jc w:val="both"/>
        <w:rPr>
          <w:sz w:val="22"/>
          <w:szCs w:val="22"/>
        </w:rPr>
      </w:pPr>
      <w:r w:rsidRPr="000955C5">
        <w:rPr>
          <w:sz w:val="22"/>
          <w:szCs w:val="22"/>
        </w:rPr>
        <w:t xml:space="preserve"> </w:t>
      </w:r>
      <w:bookmarkStart w:id="91" w:name="_Toc309908461"/>
      <w:bookmarkStart w:id="92" w:name="_Toc309908570"/>
      <w:bookmarkStart w:id="93" w:name="_Toc309909327"/>
    </w:p>
    <w:p w:rsidR="00C478DE" w:rsidRPr="000955C5" w:rsidRDefault="00C478DE" w:rsidP="00D533B0">
      <w:pPr>
        <w:jc w:val="both"/>
        <w:rPr>
          <w:bCs/>
          <w:sz w:val="22"/>
          <w:szCs w:val="22"/>
        </w:rPr>
      </w:pPr>
      <w:r w:rsidRPr="000955C5">
        <w:rPr>
          <w:b/>
          <w:bCs/>
          <w:i/>
          <w:sz w:val="22"/>
          <w:szCs w:val="22"/>
        </w:rPr>
        <w:t>Mid-term and Final Evaluations:</w:t>
      </w:r>
      <w:r w:rsidRPr="000955C5">
        <w:rPr>
          <w:b/>
          <w:bCs/>
          <w:sz w:val="22"/>
          <w:szCs w:val="22"/>
        </w:rPr>
        <w:t xml:space="preserve"> </w:t>
      </w:r>
      <w:r w:rsidRPr="000955C5">
        <w:rPr>
          <w:bCs/>
          <w:sz w:val="22"/>
          <w:szCs w:val="22"/>
        </w:rPr>
        <w:t xml:space="preserve">External evaluators will conduct the mid-term and final evaluation of the program.  They will scrutinize the relevance, effectiveness, efficiency, impacts and sustainability of the program. Meanwhile, Social Welfare Council (SWC) of </w:t>
      </w:r>
      <w:proofErr w:type="spellStart"/>
      <w:r w:rsidRPr="000955C5">
        <w:rPr>
          <w:bCs/>
          <w:sz w:val="22"/>
          <w:szCs w:val="22"/>
        </w:rPr>
        <w:t>GoN</w:t>
      </w:r>
      <w:proofErr w:type="spellEnd"/>
      <w:r w:rsidRPr="000955C5">
        <w:rPr>
          <w:bCs/>
          <w:sz w:val="22"/>
          <w:szCs w:val="22"/>
        </w:rPr>
        <w:t xml:space="preserve"> will do monitoring and evaluation of the program in the landscapes. SWC is mandated with monitoring, mid-term and final evaluation of projects in Nepal.</w:t>
      </w:r>
    </w:p>
    <w:p w:rsidR="0052283E" w:rsidRPr="000955C5" w:rsidRDefault="0052283E" w:rsidP="00CC5D9E">
      <w:pPr>
        <w:ind w:left="86"/>
        <w:jc w:val="both"/>
        <w:rPr>
          <w:bCs/>
          <w:sz w:val="22"/>
          <w:szCs w:val="22"/>
        </w:rPr>
      </w:pPr>
    </w:p>
    <w:p w:rsidR="0053233A" w:rsidRPr="000955C5" w:rsidRDefault="0053233A" w:rsidP="00D533B0">
      <w:pPr>
        <w:jc w:val="both"/>
        <w:rPr>
          <w:bCs/>
          <w:sz w:val="22"/>
          <w:szCs w:val="22"/>
        </w:rPr>
      </w:pPr>
      <w:r w:rsidRPr="000955C5">
        <w:rPr>
          <w:b/>
          <w:bCs/>
          <w:i/>
          <w:sz w:val="22"/>
          <w:szCs w:val="22"/>
        </w:rPr>
        <w:t xml:space="preserve">Sustainability monitoring: </w:t>
      </w:r>
      <w:r w:rsidR="0082131E" w:rsidRPr="000955C5">
        <w:rPr>
          <w:bCs/>
          <w:sz w:val="22"/>
          <w:szCs w:val="22"/>
        </w:rPr>
        <w:t>Hariyo Ba</w:t>
      </w:r>
      <w:r w:rsidR="00BD222E" w:rsidRPr="000955C5">
        <w:rPr>
          <w:bCs/>
          <w:sz w:val="22"/>
          <w:szCs w:val="22"/>
        </w:rPr>
        <w:t>n P</w:t>
      </w:r>
      <w:r w:rsidRPr="000955C5">
        <w:rPr>
          <w:bCs/>
          <w:sz w:val="22"/>
          <w:szCs w:val="22"/>
        </w:rPr>
        <w:t xml:space="preserve">rogram will make deliberate efforts and strategies from the beginning so that the processes and outcomes of the Program have sustainable effects in the ecosystems and communities beyond the life of the program. This has been described in detail in the Annual Work Plan. M&amp;E will monitor the sustainability aspects as stipulated in the Work Plans and exit strategies. Active participation and ownership of key stakeholders including Government and the communities are key aspects for strengthening sustainability aspects.   </w:t>
      </w:r>
    </w:p>
    <w:p w:rsidR="00CC31AF" w:rsidRPr="00D533B0" w:rsidRDefault="00D533B0" w:rsidP="00D533B0">
      <w:pPr>
        <w:pStyle w:val="Heading2"/>
      </w:pPr>
      <w:bookmarkStart w:id="94" w:name="_Toc313630608"/>
      <w:r w:rsidRPr="00D533B0">
        <w:t xml:space="preserve">3.5 </w:t>
      </w:r>
      <w:r w:rsidR="002B703F" w:rsidRPr="00D533B0">
        <w:t>Learning agenda</w:t>
      </w:r>
      <w:bookmarkEnd w:id="91"/>
      <w:bookmarkEnd w:id="92"/>
      <w:bookmarkEnd w:id="93"/>
      <w:bookmarkEnd w:id="94"/>
    </w:p>
    <w:p w:rsidR="00CC31AF" w:rsidRPr="000955C5" w:rsidRDefault="00CC31AF" w:rsidP="00CC5D9E">
      <w:pPr>
        <w:jc w:val="both"/>
        <w:rPr>
          <w:sz w:val="22"/>
          <w:szCs w:val="22"/>
        </w:rPr>
      </w:pPr>
    </w:p>
    <w:p w:rsidR="00B47C55" w:rsidRPr="000955C5" w:rsidRDefault="00B47C55" w:rsidP="00D533B0">
      <w:pPr>
        <w:jc w:val="both"/>
        <w:rPr>
          <w:sz w:val="22"/>
          <w:szCs w:val="22"/>
        </w:rPr>
      </w:pPr>
      <w:r w:rsidRPr="000955C5">
        <w:rPr>
          <w:sz w:val="22"/>
          <w:szCs w:val="22"/>
        </w:rPr>
        <w:t>The Hariyo Ban Program is an ambitious and innovative initiative which will provide excellent learning opportunities during the next five years. It offers programmatic learning opportunities both within the individual program components, and more broadly (for example around landscape conservation, scaling up, and integrating conservation and development approaches). It also offers learning around process elements of Hariyo Ban, including the effectiveness of partnerships, capacity building and sustainability. We are developing a draft learning agenda, which will contain a set of cutting edge learning hypotheses and questions based on priority issues, challenges and gaps in knowledge around Hariyo Ban’s sphere of operation. The learning agenda was initially discussed during the M&amp;E planning process, and will be further refined in the first two months of the period of this work plan.  We may also draw on inputs from the USAID quarterly partners’ meeting for the learning agenda.</w:t>
      </w:r>
    </w:p>
    <w:p w:rsidR="00D736B6" w:rsidRPr="00D533B0" w:rsidRDefault="00D533B0" w:rsidP="00D533B0">
      <w:pPr>
        <w:pStyle w:val="Heading2"/>
      </w:pPr>
      <w:bookmarkStart w:id="95" w:name="_Toc313630609"/>
      <w:bookmarkStart w:id="96" w:name="_Toc151370603"/>
      <w:bookmarkStart w:id="97" w:name="_Toc309908462"/>
      <w:bookmarkStart w:id="98" w:name="_Toc309908571"/>
      <w:bookmarkStart w:id="99" w:name="_Toc309909328"/>
      <w:bookmarkStart w:id="100" w:name="_Toc163442986"/>
      <w:r>
        <w:t xml:space="preserve">3.6 </w:t>
      </w:r>
      <w:r w:rsidR="005F301B" w:rsidRPr="00D533B0">
        <w:t>M&amp;E Unit</w:t>
      </w:r>
      <w:bookmarkEnd w:id="95"/>
    </w:p>
    <w:p w:rsidR="00D736B6" w:rsidRPr="000955C5" w:rsidRDefault="00D736B6" w:rsidP="00CC5D9E">
      <w:pPr>
        <w:ind w:left="360"/>
        <w:jc w:val="both"/>
        <w:rPr>
          <w:sz w:val="22"/>
          <w:szCs w:val="22"/>
          <w:u w:val="single"/>
        </w:rPr>
      </w:pPr>
    </w:p>
    <w:p w:rsidR="00662BAA" w:rsidRDefault="005F301B" w:rsidP="00D533B0">
      <w:pPr>
        <w:jc w:val="both"/>
        <w:rPr>
          <w:sz w:val="22"/>
          <w:szCs w:val="22"/>
        </w:rPr>
      </w:pPr>
      <w:r w:rsidRPr="000955C5">
        <w:rPr>
          <w:sz w:val="22"/>
          <w:szCs w:val="22"/>
        </w:rPr>
        <w:t>Hariyo Ban Program has a</w:t>
      </w:r>
      <w:r w:rsidR="005D137F" w:rsidRPr="000955C5">
        <w:rPr>
          <w:sz w:val="22"/>
          <w:szCs w:val="22"/>
        </w:rPr>
        <w:t>n</w:t>
      </w:r>
      <w:r w:rsidRPr="000955C5">
        <w:rPr>
          <w:sz w:val="22"/>
          <w:szCs w:val="22"/>
        </w:rPr>
        <w:t xml:space="preserve"> M&amp;E unit led by a full-time M&amp;E specialist. The unit has three M&amp;E Assistants deployed in Kathmandu, Pokhara and Chitwan. The M&amp;E Specialist is responsible for designing and putting into practice an M&amp;E framework, which will provide both quantitative and qualitative performance and impact indicators for program implementation along with their corresponding means of verification. Following </w:t>
      </w:r>
      <w:r w:rsidR="005D137F" w:rsidRPr="000955C5">
        <w:rPr>
          <w:sz w:val="22"/>
          <w:szCs w:val="22"/>
        </w:rPr>
        <w:t xml:space="preserve">the </w:t>
      </w:r>
      <w:r w:rsidRPr="000955C5">
        <w:rPr>
          <w:sz w:val="22"/>
          <w:szCs w:val="22"/>
        </w:rPr>
        <w:t>WWF Standards, the M&amp;E framework will be based on adaptive management principles, ensuring feedback mechanisms at the different implementation levels – community/CFUGs; landscape; and national</w:t>
      </w:r>
      <w:r w:rsidR="005D137F" w:rsidRPr="000955C5">
        <w:rPr>
          <w:sz w:val="22"/>
          <w:szCs w:val="22"/>
        </w:rPr>
        <w:t xml:space="preserve"> level</w:t>
      </w:r>
      <w:r w:rsidRPr="000955C5">
        <w:rPr>
          <w:sz w:val="22"/>
          <w:szCs w:val="22"/>
        </w:rPr>
        <w:t xml:space="preserve">. </w:t>
      </w:r>
      <w:r w:rsidR="005D137F" w:rsidRPr="000955C5">
        <w:rPr>
          <w:sz w:val="22"/>
          <w:szCs w:val="22"/>
        </w:rPr>
        <w:t xml:space="preserve">The M&amp;E unit will work closely with </w:t>
      </w:r>
      <w:r w:rsidR="00E45562" w:rsidRPr="000955C5">
        <w:rPr>
          <w:sz w:val="22"/>
          <w:szCs w:val="22"/>
        </w:rPr>
        <w:t>Hariyo Ban’s thematic and cross-cutting</w:t>
      </w:r>
      <w:r w:rsidR="005D137F" w:rsidRPr="000955C5">
        <w:rPr>
          <w:sz w:val="22"/>
          <w:szCs w:val="22"/>
        </w:rPr>
        <w:t xml:space="preserve"> components. </w:t>
      </w:r>
      <w:r w:rsidR="00E45562" w:rsidRPr="000955C5">
        <w:rPr>
          <w:sz w:val="22"/>
          <w:szCs w:val="22"/>
        </w:rPr>
        <w:t>It</w:t>
      </w:r>
      <w:r w:rsidRPr="000955C5">
        <w:rPr>
          <w:sz w:val="22"/>
          <w:szCs w:val="22"/>
        </w:rPr>
        <w:t xml:space="preserve"> is </w:t>
      </w:r>
      <w:r w:rsidR="005D137F" w:rsidRPr="000955C5">
        <w:rPr>
          <w:sz w:val="22"/>
          <w:szCs w:val="22"/>
        </w:rPr>
        <w:t>backstopped</w:t>
      </w:r>
      <w:r w:rsidRPr="000955C5">
        <w:rPr>
          <w:sz w:val="22"/>
          <w:szCs w:val="22"/>
        </w:rPr>
        <w:t xml:space="preserve"> by WWF’s Design, Monitoring and Planning Unit. </w:t>
      </w:r>
      <w:bookmarkEnd w:id="10"/>
      <w:bookmarkEnd w:id="11"/>
      <w:bookmarkEnd w:id="96"/>
      <w:bookmarkEnd w:id="97"/>
      <w:bookmarkEnd w:id="98"/>
      <w:bookmarkEnd w:id="99"/>
      <w:bookmarkEnd w:id="100"/>
    </w:p>
    <w:p w:rsidR="00ED6342" w:rsidRDefault="00ED6342" w:rsidP="00D533B0">
      <w:pPr>
        <w:jc w:val="both"/>
        <w:rPr>
          <w:sz w:val="22"/>
          <w:szCs w:val="22"/>
        </w:rPr>
      </w:pPr>
    </w:p>
    <w:p w:rsidR="00ED6342" w:rsidRDefault="00ED6342" w:rsidP="00D533B0">
      <w:pPr>
        <w:jc w:val="both"/>
        <w:rPr>
          <w:sz w:val="22"/>
          <w:szCs w:val="22"/>
        </w:rPr>
      </w:pPr>
    </w:p>
    <w:p w:rsidR="00ED6342" w:rsidRDefault="00ED6342" w:rsidP="00ED6342">
      <w:pPr>
        <w:pStyle w:val="Heading2"/>
      </w:pPr>
      <w:bookmarkStart w:id="101" w:name="_Toc313630610"/>
      <w:r>
        <w:lastRenderedPageBreak/>
        <w:t>3.</w:t>
      </w:r>
      <w:r w:rsidR="00705C8F">
        <w:t>7</w:t>
      </w:r>
      <w:r>
        <w:t xml:space="preserve"> </w:t>
      </w:r>
      <w:r w:rsidRPr="00D533B0">
        <w:t xml:space="preserve">M&amp;E </w:t>
      </w:r>
      <w:r>
        <w:t>Budget</w:t>
      </w:r>
      <w:bookmarkEnd w:id="101"/>
      <w:r>
        <w:t xml:space="preserve"> </w:t>
      </w:r>
    </w:p>
    <w:p w:rsidR="00ED6342" w:rsidRPr="00784E55" w:rsidRDefault="00ED6342" w:rsidP="00ED6342">
      <w:r>
        <w:t xml:space="preserve">The total budget for Monitoring and evaluation for Year 1 amounts </w:t>
      </w:r>
      <w:r w:rsidRPr="00ED6342">
        <w:rPr>
          <w:b/>
        </w:rPr>
        <w:t xml:space="preserve">US$ </w:t>
      </w:r>
      <w:r w:rsidR="005B006C">
        <w:rPr>
          <w:b/>
        </w:rPr>
        <w:t>273,149</w:t>
      </w:r>
      <w:r>
        <w:t xml:space="preserve"> which includes both operations cost related to M&amp;E and various activities under it.  </w:t>
      </w:r>
    </w:p>
    <w:p w:rsidR="00662BAA" w:rsidRDefault="00662BAA" w:rsidP="00CD3AF3"/>
    <w:p w:rsidR="00ED6342" w:rsidRDefault="00ED6342" w:rsidP="00CD3AF3"/>
    <w:p w:rsidR="00ED6342" w:rsidRPr="004723EC" w:rsidRDefault="00ED6342" w:rsidP="00ED6342">
      <w:pPr>
        <w:pStyle w:val="Heading2"/>
        <w:rPr>
          <w:rFonts w:eastAsia="Arial Unicode MS"/>
          <w:lang w:bidi="ne-NP"/>
        </w:rPr>
      </w:pPr>
      <w:bookmarkStart w:id="102" w:name="_Toc313630611"/>
      <w:r w:rsidRPr="004723EC">
        <w:rPr>
          <w:rFonts w:eastAsia="Arial Unicode MS"/>
          <w:lang w:bidi="ne-NP"/>
        </w:rPr>
        <w:t>3.8 Selected indicators for regular reporting to the USAID</w:t>
      </w:r>
      <w:bookmarkEnd w:id="102"/>
    </w:p>
    <w:p w:rsidR="00ED6342" w:rsidRDefault="00ED6342" w:rsidP="00ED6342">
      <w:pPr>
        <w:spacing w:after="200" w:line="276" w:lineRule="auto"/>
        <w:jc w:val="both"/>
        <w:rPr>
          <w:rFonts w:eastAsiaTheme="minorHAnsi"/>
          <w:sz w:val="22"/>
          <w:szCs w:val="22"/>
        </w:rPr>
      </w:pPr>
    </w:p>
    <w:p w:rsidR="00ED6342" w:rsidRPr="00361E62" w:rsidRDefault="00ED6342" w:rsidP="00ED6342">
      <w:pPr>
        <w:spacing w:after="200" w:line="276" w:lineRule="auto"/>
        <w:jc w:val="both"/>
        <w:rPr>
          <w:rFonts w:eastAsiaTheme="minorHAnsi"/>
          <w:sz w:val="22"/>
          <w:szCs w:val="22"/>
        </w:rPr>
      </w:pPr>
      <w:r w:rsidRPr="00361E62">
        <w:rPr>
          <w:rFonts w:eastAsiaTheme="minorHAnsi"/>
          <w:sz w:val="22"/>
          <w:szCs w:val="22"/>
        </w:rPr>
        <w:t xml:space="preserve">The following indicators will be reported to the USAID on a periodic basis. </w:t>
      </w:r>
    </w:p>
    <w:tbl>
      <w:tblPr>
        <w:tblW w:w="9360" w:type="dxa"/>
        <w:tblInd w:w="18" w:type="dxa"/>
        <w:tblLayout w:type="fixed"/>
        <w:tblLook w:val="04A0" w:firstRow="1" w:lastRow="0" w:firstColumn="1" w:lastColumn="0" w:noHBand="0" w:noVBand="1"/>
      </w:tblPr>
      <w:tblGrid>
        <w:gridCol w:w="1260"/>
        <w:gridCol w:w="3240"/>
        <w:gridCol w:w="1170"/>
        <w:gridCol w:w="1260"/>
        <w:gridCol w:w="990"/>
        <w:gridCol w:w="1440"/>
      </w:tblGrid>
      <w:tr w:rsidR="00BB087F" w:rsidRPr="00A713CF" w:rsidTr="00BB087F">
        <w:trPr>
          <w:trHeight w:val="300"/>
        </w:trPr>
        <w:tc>
          <w:tcPr>
            <w:tcW w:w="12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D6342" w:rsidRPr="00ED6342" w:rsidRDefault="00ED6342" w:rsidP="00DE5260">
            <w:pPr>
              <w:jc w:val="center"/>
              <w:rPr>
                <w:b/>
                <w:bCs/>
                <w:color w:val="000000"/>
                <w:sz w:val="22"/>
                <w:szCs w:val="22"/>
              </w:rPr>
            </w:pPr>
            <w:r w:rsidRPr="00ED6342">
              <w:rPr>
                <w:b/>
                <w:bCs/>
                <w:color w:val="000000"/>
                <w:sz w:val="22"/>
                <w:szCs w:val="22"/>
              </w:rPr>
              <w:t>USAID Standard Indicator Number</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6342" w:rsidRPr="00ED6342" w:rsidRDefault="00ED6342" w:rsidP="00DE5260">
            <w:pPr>
              <w:jc w:val="center"/>
              <w:rPr>
                <w:b/>
                <w:bCs/>
                <w:color w:val="000000"/>
                <w:sz w:val="22"/>
                <w:szCs w:val="22"/>
              </w:rPr>
            </w:pPr>
            <w:r w:rsidRPr="00ED6342">
              <w:rPr>
                <w:b/>
                <w:bCs/>
                <w:color w:val="000000"/>
                <w:sz w:val="22"/>
                <w:szCs w:val="22"/>
              </w:rPr>
              <w:t>Indicator Title</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6342" w:rsidRPr="00ED6342" w:rsidRDefault="00ED6342" w:rsidP="00DE5260">
            <w:pPr>
              <w:jc w:val="center"/>
              <w:rPr>
                <w:b/>
                <w:bCs/>
                <w:color w:val="000000"/>
                <w:sz w:val="22"/>
                <w:szCs w:val="22"/>
              </w:rPr>
            </w:pPr>
            <w:r w:rsidRPr="00ED6342">
              <w:rPr>
                <w:b/>
                <w:bCs/>
                <w:color w:val="000000"/>
                <w:sz w:val="22"/>
                <w:szCs w:val="22"/>
              </w:rPr>
              <w:t>Type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6342" w:rsidRPr="00ED6342" w:rsidRDefault="00ED6342" w:rsidP="00DE5260">
            <w:pPr>
              <w:jc w:val="center"/>
              <w:rPr>
                <w:b/>
                <w:bCs/>
                <w:color w:val="000000"/>
                <w:sz w:val="22"/>
                <w:szCs w:val="22"/>
              </w:rPr>
            </w:pPr>
            <w:r w:rsidRPr="00ED6342">
              <w:rPr>
                <w:b/>
                <w:bCs/>
                <w:color w:val="000000"/>
                <w:sz w:val="22"/>
                <w:szCs w:val="22"/>
              </w:rPr>
              <w:t>Baseline</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6342" w:rsidRPr="00ED6342" w:rsidRDefault="00ED6342" w:rsidP="00DE5260">
            <w:pPr>
              <w:jc w:val="center"/>
              <w:rPr>
                <w:b/>
                <w:bCs/>
                <w:color w:val="000000"/>
                <w:sz w:val="22"/>
                <w:szCs w:val="22"/>
              </w:rPr>
            </w:pPr>
            <w:r w:rsidRPr="00ED6342">
              <w:rPr>
                <w:b/>
                <w:bCs/>
                <w:color w:val="000000"/>
                <w:sz w:val="22"/>
                <w:szCs w:val="22"/>
              </w:rPr>
              <w:t>Target for 2012</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D6342" w:rsidRPr="00ED6342" w:rsidRDefault="00ED6342" w:rsidP="00DE5260">
            <w:pPr>
              <w:jc w:val="center"/>
              <w:rPr>
                <w:b/>
                <w:bCs/>
                <w:color w:val="000000"/>
                <w:sz w:val="22"/>
                <w:szCs w:val="22"/>
              </w:rPr>
            </w:pPr>
            <w:r w:rsidRPr="00ED6342">
              <w:rPr>
                <w:b/>
                <w:bCs/>
                <w:color w:val="000000"/>
                <w:sz w:val="22"/>
                <w:szCs w:val="22"/>
              </w:rPr>
              <w:t>Related indicators in the M&amp;E Plan</w:t>
            </w:r>
          </w:p>
        </w:tc>
      </w:tr>
      <w:tr w:rsidR="00BB087F" w:rsidRPr="00A713CF" w:rsidTr="00BB087F">
        <w:trPr>
          <w:trHeight w:val="586"/>
        </w:trPr>
        <w:tc>
          <w:tcPr>
            <w:tcW w:w="12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D6342" w:rsidRPr="00A713CF" w:rsidRDefault="00ED6342" w:rsidP="00C258AC">
            <w:pPr>
              <w:rPr>
                <w:b/>
                <w:bCs/>
                <w:color w:val="000000"/>
              </w:rPr>
            </w:pPr>
          </w:p>
        </w:tc>
        <w:tc>
          <w:tcPr>
            <w:tcW w:w="32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6342" w:rsidRPr="00A713CF" w:rsidRDefault="00ED6342" w:rsidP="00C258AC">
            <w:pPr>
              <w:rPr>
                <w:b/>
                <w:bCs/>
                <w:color w:val="000000"/>
              </w:rPr>
            </w:pPr>
          </w:p>
        </w:tc>
        <w:tc>
          <w:tcPr>
            <w:tcW w:w="11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6342" w:rsidRPr="00A713CF" w:rsidRDefault="00ED6342" w:rsidP="00C258AC">
            <w:pPr>
              <w:rPr>
                <w:b/>
                <w:bCs/>
                <w:color w:val="000000"/>
              </w:rPr>
            </w:pPr>
          </w:p>
        </w:tc>
        <w:tc>
          <w:tcPr>
            <w:tcW w:w="12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6342" w:rsidRPr="00A713CF" w:rsidRDefault="00ED6342" w:rsidP="00C258AC">
            <w:pPr>
              <w:rPr>
                <w:b/>
                <w:bCs/>
                <w:color w:val="000000"/>
              </w:rPr>
            </w:pPr>
          </w:p>
        </w:tc>
        <w:tc>
          <w:tcPr>
            <w:tcW w:w="9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6342" w:rsidRPr="00A713CF" w:rsidRDefault="00ED6342" w:rsidP="00C258AC">
            <w:pPr>
              <w:rPr>
                <w:b/>
                <w:bCs/>
                <w:color w:val="000000"/>
              </w:rPr>
            </w:pPr>
          </w:p>
        </w:tc>
        <w:tc>
          <w:tcPr>
            <w:tcW w:w="144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D6342" w:rsidRPr="00A713CF" w:rsidRDefault="00ED6342" w:rsidP="00C258AC">
            <w:pPr>
              <w:rPr>
                <w:b/>
                <w:bCs/>
                <w:color w:val="000000"/>
              </w:rPr>
            </w:pPr>
          </w:p>
        </w:tc>
      </w:tr>
      <w:tr w:rsidR="00BB087F" w:rsidRPr="00A713CF" w:rsidTr="00BB087F">
        <w:trPr>
          <w:trHeight w:val="91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4.8.1-6</w:t>
            </w:r>
          </w:p>
        </w:tc>
        <w:tc>
          <w:tcPr>
            <w:tcW w:w="3240" w:type="dxa"/>
            <w:tcBorders>
              <w:top w:val="nil"/>
              <w:left w:val="nil"/>
              <w:bottom w:val="single" w:sz="4" w:space="0" w:color="auto"/>
              <w:right w:val="single" w:sz="4" w:space="0" w:color="auto"/>
            </w:tcBorders>
            <w:shd w:val="clear" w:color="auto" w:fill="auto"/>
            <w:vAlign w:val="bottom"/>
            <w:hideMark/>
          </w:tcPr>
          <w:p w:rsidR="00ED6342" w:rsidRPr="00ED6342" w:rsidRDefault="00ED6342" w:rsidP="003E78FB">
            <w:pPr>
              <w:jc w:val="both"/>
              <w:rPr>
                <w:sz w:val="22"/>
                <w:szCs w:val="22"/>
              </w:rPr>
            </w:pPr>
            <w:r w:rsidRPr="00ED6342">
              <w:rPr>
                <w:sz w:val="22"/>
                <w:szCs w:val="22"/>
              </w:rPr>
              <w:t>Number of</w:t>
            </w:r>
            <w:r w:rsidRPr="00ED6342">
              <w:rPr>
                <w:bCs/>
                <w:sz w:val="22"/>
                <w:szCs w:val="22"/>
              </w:rPr>
              <w:t xml:space="preserve"> </w:t>
            </w:r>
            <w:r w:rsidRPr="00ED6342">
              <w:rPr>
                <w:sz w:val="22"/>
                <w:szCs w:val="22"/>
              </w:rPr>
              <w:t>persons  with increased economic benefits derived from sustainable natural resource management and conservation as a result of USG assistance</w:t>
            </w:r>
          </w:p>
        </w:tc>
        <w:tc>
          <w:tcPr>
            <w:tcW w:w="117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p>
        </w:tc>
        <w:tc>
          <w:tcPr>
            <w:tcW w:w="126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31320</w:t>
            </w:r>
          </w:p>
        </w:tc>
        <w:tc>
          <w:tcPr>
            <w:tcW w:w="99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575</w:t>
            </w:r>
          </w:p>
        </w:tc>
        <w:tc>
          <w:tcPr>
            <w:tcW w:w="144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color w:val="000000"/>
                <w:sz w:val="22"/>
                <w:szCs w:val="22"/>
              </w:rPr>
            </w:pPr>
            <w:r w:rsidRPr="00ED6342">
              <w:rPr>
                <w:color w:val="000000"/>
                <w:sz w:val="22"/>
                <w:szCs w:val="22"/>
              </w:rPr>
              <w:t xml:space="preserve">IR 1.4.1; </w:t>
            </w:r>
            <w:r w:rsidR="00C000A9">
              <w:rPr>
                <w:color w:val="000000"/>
                <w:sz w:val="22"/>
                <w:szCs w:val="22"/>
              </w:rPr>
              <w:t xml:space="preserve"> </w:t>
            </w:r>
            <w:r w:rsidRPr="00ED6342">
              <w:rPr>
                <w:color w:val="000000"/>
                <w:sz w:val="22"/>
                <w:szCs w:val="22"/>
              </w:rPr>
              <w:t xml:space="preserve">1.4.2; </w:t>
            </w:r>
          </w:p>
        </w:tc>
      </w:tr>
      <w:tr w:rsidR="00BB087F" w:rsidRPr="00A713CF" w:rsidTr="00BB087F">
        <w:trPr>
          <w:trHeight w:val="9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4.8.1-26</w:t>
            </w:r>
          </w:p>
        </w:tc>
        <w:tc>
          <w:tcPr>
            <w:tcW w:w="3240" w:type="dxa"/>
            <w:tcBorders>
              <w:top w:val="nil"/>
              <w:left w:val="nil"/>
              <w:bottom w:val="single" w:sz="4" w:space="0" w:color="auto"/>
              <w:right w:val="single" w:sz="4" w:space="0" w:color="auto"/>
            </w:tcBorders>
            <w:shd w:val="clear" w:color="auto" w:fill="auto"/>
            <w:hideMark/>
          </w:tcPr>
          <w:p w:rsidR="00ED6342" w:rsidRPr="00ED6342" w:rsidRDefault="00ED6342" w:rsidP="003E78FB">
            <w:pPr>
              <w:jc w:val="both"/>
              <w:rPr>
                <w:sz w:val="22"/>
                <w:szCs w:val="22"/>
              </w:rPr>
            </w:pPr>
            <w:r w:rsidRPr="00ED6342">
              <w:rPr>
                <w:sz w:val="22"/>
                <w:szCs w:val="22"/>
              </w:rPr>
              <w:t>Number of hectares of biological significance and/or natural resources under improved natural resource management as a result of USG assistance</w:t>
            </w:r>
          </w:p>
        </w:tc>
        <w:tc>
          <w:tcPr>
            <w:tcW w:w="117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Output</w:t>
            </w:r>
          </w:p>
        </w:tc>
        <w:tc>
          <w:tcPr>
            <w:tcW w:w="126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 xml:space="preserve">           1,592,500 </w:t>
            </w:r>
          </w:p>
        </w:tc>
        <w:tc>
          <w:tcPr>
            <w:tcW w:w="99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 xml:space="preserve">1000 ha </w:t>
            </w:r>
          </w:p>
        </w:tc>
        <w:tc>
          <w:tcPr>
            <w:tcW w:w="1440" w:type="dxa"/>
            <w:tcBorders>
              <w:top w:val="nil"/>
              <w:left w:val="nil"/>
              <w:bottom w:val="single" w:sz="4" w:space="0" w:color="auto"/>
              <w:right w:val="single" w:sz="4" w:space="0" w:color="auto"/>
            </w:tcBorders>
            <w:shd w:val="clear" w:color="auto" w:fill="auto"/>
            <w:vAlign w:val="center"/>
            <w:hideMark/>
          </w:tcPr>
          <w:p w:rsidR="00C000A9" w:rsidRDefault="00C000A9" w:rsidP="00B160A9">
            <w:pPr>
              <w:rPr>
                <w:color w:val="000000"/>
                <w:sz w:val="22"/>
                <w:szCs w:val="22"/>
              </w:rPr>
            </w:pPr>
            <w:r>
              <w:rPr>
                <w:color w:val="000000"/>
                <w:sz w:val="22"/>
                <w:szCs w:val="22"/>
              </w:rPr>
              <w:t xml:space="preserve">IR 1.1; </w:t>
            </w:r>
            <w:r w:rsidR="00ED6342" w:rsidRPr="00ED6342">
              <w:rPr>
                <w:color w:val="000000"/>
                <w:sz w:val="22"/>
                <w:szCs w:val="22"/>
              </w:rPr>
              <w:t xml:space="preserve"> </w:t>
            </w:r>
          </w:p>
          <w:p w:rsidR="00ED6342" w:rsidRPr="00ED6342" w:rsidRDefault="00ED6342" w:rsidP="00B160A9">
            <w:pPr>
              <w:rPr>
                <w:color w:val="000000"/>
                <w:sz w:val="22"/>
                <w:szCs w:val="22"/>
              </w:rPr>
            </w:pPr>
            <w:r w:rsidRPr="00ED6342">
              <w:rPr>
                <w:color w:val="000000"/>
                <w:sz w:val="22"/>
                <w:szCs w:val="22"/>
              </w:rPr>
              <w:t>IR 2.1</w:t>
            </w:r>
          </w:p>
        </w:tc>
      </w:tr>
      <w:tr w:rsidR="00BB087F" w:rsidRPr="00A713CF" w:rsidTr="00BB087F">
        <w:trPr>
          <w:trHeight w:val="94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4.8.1-29</w:t>
            </w:r>
          </w:p>
        </w:tc>
        <w:tc>
          <w:tcPr>
            <w:tcW w:w="3240" w:type="dxa"/>
            <w:tcBorders>
              <w:top w:val="nil"/>
              <w:left w:val="nil"/>
              <w:bottom w:val="single" w:sz="4" w:space="0" w:color="auto"/>
              <w:right w:val="single" w:sz="4" w:space="0" w:color="auto"/>
            </w:tcBorders>
            <w:shd w:val="clear" w:color="auto" w:fill="auto"/>
            <w:hideMark/>
          </w:tcPr>
          <w:p w:rsidR="00ED6342" w:rsidRPr="00ED6342" w:rsidRDefault="00ED6342" w:rsidP="003E78FB">
            <w:pPr>
              <w:jc w:val="both"/>
              <w:rPr>
                <w:sz w:val="22"/>
                <w:szCs w:val="22"/>
              </w:rPr>
            </w:pPr>
            <w:r w:rsidRPr="00ED6342">
              <w:rPr>
                <w:sz w:val="22"/>
                <w:szCs w:val="22"/>
              </w:rPr>
              <w:t>Number of person hours of training in natural resources management and/or biodiversity conservation supported by USG assistance</w:t>
            </w:r>
          </w:p>
        </w:tc>
        <w:tc>
          <w:tcPr>
            <w:tcW w:w="117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Output</w:t>
            </w:r>
          </w:p>
        </w:tc>
        <w:tc>
          <w:tcPr>
            <w:tcW w:w="126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NA</w:t>
            </w:r>
          </w:p>
        </w:tc>
        <w:tc>
          <w:tcPr>
            <w:tcW w:w="99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2432</w:t>
            </w:r>
          </w:p>
        </w:tc>
        <w:tc>
          <w:tcPr>
            <w:tcW w:w="1440" w:type="dxa"/>
            <w:tcBorders>
              <w:top w:val="nil"/>
              <w:left w:val="nil"/>
              <w:bottom w:val="single" w:sz="4" w:space="0" w:color="auto"/>
              <w:right w:val="single" w:sz="4" w:space="0" w:color="auto"/>
            </w:tcBorders>
            <w:shd w:val="clear" w:color="auto" w:fill="auto"/>
            <w:vAlign w:val="center"/>
            <w:hideMark/>
          </w:tcPr>
          <w:p w:rsidR="00ED6342" w:rsidRPr="00ED6342" w:rsidRDefault="00C000A9" w:rsidP="00B160A9">
            <w:pPr>
              <w:rPr>
                <w:color w:val="000000"/>
                <w:sz w:val="22"/>
                <w:szCs w:val="22"/>
              </w:rPr>
            </w:pPr>
            <w:r>
              <w:rPr>
                <w:color w:val="000000"/>
                <w:sz w:val="22"/>
                <w:szCs w:val="22"/>
              </w:rPr>
              <w:t xml:space="preserve">IR 1.2.2; </w:t>
            </w:r>
            <w:r>
              <w:rPr>
                <w:color w:val="000000"/>
                <w:sz w:val="22"/>
                <w:szCs w:val="22"/>
              </w:rPr>
              <w:br/>
            </w:r>
            <w:r w:rsidR="00ED6342" w:rsidRPr="00ED6342">
              <w:rPr>
                <w:color w:val="000000"/>
                <w:sz w:val="22"/>
                <w:szCs w:val="22"/>
              </w:rPr>
              <w:t>IR 2.2.1; 2.2.2; 2.3.3</w:t>
            </w:r>
          </w:p>
        </w:tc>
      </w:tr>
      <w:tr w:rsidR="00BB087F" w:rsidRPr="00A713CF" w:rsidTr="00BB087F">
        <w:trPr>
          <w:trHeight w:val="69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4.8.2-6</w:t>
            </w:r>
          </w:p>
        </w:tc>
        <w:tc>
          <w:tcPr>
            <w:tcW w:w="3240" w:type="dxa"/>
            <w:tcBorders>
              <w:top w:val="nil"/>
              <w:left w:val="nil"/>
              <w:bottom w:val="single" w:sz="4" w:space="0" w:color="auto"/>
              <w:right w:val="single" w:sz="4" w:space="0" w:color="auto"/>
            </w:tcBorders>
            <w:shd w:val="clear" w:color="auto" w:fill="auto"/>
            <w:vAlign w:val="bottom"/>
            <w:hideMark/>
          </w:tcPr>
          <w:p w:rsidR="00ED6342" w:rsidRPr="00ED6342" w:rsidRDefault="00ED6342" w:rsidP="003E78FB">
            <w:pPr>
              <w:jc w:val="both"/>
              <w:rPr>
                <w:sz w:val="22"/>
                <w:szCs w:val="22"/>
              </w:rPr>
            </w:pPr>
            <w:r w:rsidRPr="00ED6342">
              <w:rPr>
                <w:sz w:val="22"/>
                <w:szCs w:val="22"/>
              </w:rPr>
              <w:t>Person hours of training completed in climate change supported by USG assistance</w:t>
            </w:r>
          </w:p>
        </w:tc>
        <w:tc>
          <w:tcPr>
            <w:tcW w:w="117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Output</w:t>
            </w:r>
          </w:p>
        </w:tc>
        <w:tc>
          <w:tcPr>
            <w:tcW w:w="126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2772</w:t>
            </w:r>
          </w:p>
        </w:tc>
        <w:tc>
          <w:tcPr>
            <w:tcW w:w="99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35277</w:t>
            </w:r>
          </w:p>
        </w:tc>
        <w:tc>
          <w:tcPr>
            <w:tcW w:w="144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color w:val="000000"/>
                <w:sz w:val="22"/>
                <w:szCs w:val="22"/>
              </w:rPr>
            </w:pPr>
            <w:r w:rsidRPr="00ED6342">
              <w:rPr>
                <w:color w:val="000000"/>
                <w:sz w:val="22"/>
                <w:szCs w:val="22"/>
              </w:rPr>
              <w:t>IR 3.1; 3.1.2</w:t>
            </w:r>
          </w:p>
        </w:tc>
      </w:tr>
      <w:tr w:rsidR="00BB087F" w:rsidRPr="00A713CF" w:rsidTr="00BB087F">
        <w:trPr>
          <w:trHeight w:val="61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p>
        </w:tc>
        <w:tc>
          <w:tcPr>
            <w:tcW w:w="324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3E78FB">
            <w:pPr>
              <w:jc w:val="both"/>
              <w:rPr>
                <w:color w:val="000000"/>
                <w:sz w:val="22"/>
                <w:szCs w:val="22"/>
              </w:rPr>
            </w:pPr>
            <w:r w:rsidRPr="00ED6342">
              <w:rPr>
                <w:color w:val="000000"/>
                <w:sz w:val="22"/>
                <w:szCs w:val="22"/>
              </w:rPr>
              <w:t>Number of climate vulnerability assessments conducted as a result of USG assistance</w:t>
            </w:r>
          </w:p>
        </w:tc>
        <w:tc>
          <w:tcPr>
            <w:tcW w:w="117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p>
        </w:tc>
        <w:tc>
          <w:tcPr>
            <w:tcW w:w="126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NA</w:t>
            </w:r>
          </w:p>
        </w:tc>
        <w:tc>
          <w:tcPr>
            <w:tcW w:w="99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10</w:t>
            </w:r>
          </w:p>
        </w:tc>
        <w:tc>
          <w:tcPr>
            <w:tcW w:w="144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color w:val="000000"/>
                <w:sz w:val="22"/>
                <w:szCs w:val="22"/>
              </w:rPr>
            </w:pPr>
            <w:r w:rsidRPr="00ED6342">
              <w:rPr>
                <w:color w:val="000000"/>
                <w:sz w:val="22"/>
                <w:szCs w:val="22"/>
              </w:rPr>
              <w:t>IR 3.2.2</w:t>
            </w:r>
          </w:p>
        </w:tc>
      </w:tr>
      <w:tr w:rsidR="00BB087F" w:rsidRPr="00A713CF" w:rsidTr="00BB087F">
        <w:trPr>
          <w:trHeight w:val="9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4.8.2-26</w:t>
            </w:r>
          </w:p>
        </w:tc>
        <w:tc>
          <w:tcPr>
            <w:tcW w:w="3240" w:type="dxa"/>
            <w:tcBorders>
              <w:top w:val="nil"/>
              <w:left w:val="nil"/>
              <w:bottom w:val="single" w:sz="4" w:space="0" w:color="auto"/>
              <w:right w:val="single" w:sz="4" w:space="0" w:color="auto"/>
            </w:tcBorders>
            <w:shd w:val="clear" w:color="auto" w:fill="auto"/>
            <w:vAlign w:val="bottom"/>
            <w:hideMark/>
          </w:tcPr>
          <w:p w:rsidR="00ED6342" w:rsidRPr="00ED6342" w:rsidRDefault="00ED6342" w:rsidP="003E78FB">
            <w:pPr>
              <w:jc w:val="both"/>
              <w:rPr>
                <w:sz w:val="22"/>
                <w:szCs w:val="22"/>
              </w:rPr>
            </w:pPr>
            <w:r w:rsidRPr="00ED6342">
              <w:rPr>
                <w:sz w:val="22"/>
                <w:szCs w:val="22"/>
              </w:rPr>
              <w:t>Number of stakeholders with increased capacity  to adapt to the impacts of climate variability and change as a result of USG assistance</w:t>
            </w:r>
          </w:p>
        </w:tc>
        <w:tc>
          <w:tcPr>
            <w:tcW w:w="117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Outcome</w:t>
            </w:r>
          </w:p>
        </w:tc>
        <w:tc>
          <w:tcPr>
            <w:tcW w:w="126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NA</w:t>
            </w:r>
          </w:p>
        </w:tc>
        <w:tc>
          <w:tcPr>
            <w:tcW w:w="99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2000</w:t>
            </w:r>
          </w:p>
        </w:tc>
        <w:tc>
          <w:tcPr>
            <w:tcW w:w="144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color w:val="000000"/>
                <w:sz w:val="22"/>
                <w:szCs w:val="22"/>
              </w:rPr>
            </w:pPr>
            <w:r w:rsidRPr="00ED6342">
              <w:rPr>
                <w:color w:val="000000"/>
                <w:sz w:val="22"/>
                <w:szCs w:val="22"/>
              </w:rPr>
              <w:t>IR 3.1.1</w:t>
            </w:r>
          </w:p>
        </w:tc>
      </w:tr>
      <w:tr w:rsidR="00BB087F" w:rsidRPr="00A713CF" w:rsidTr="00BB087F">
        <w:trPr>
          <w:trHeight w:val="915"/>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4.8-7</w:t>
            </w:r>
          </w:p>
        </w:tc>
        <w:tc>
          <w:tcPr>
            <w:tcW w:w="3240" w:type="dxa"/>
            <w:tcBorders>
              <w:top w:val="nil"/>
              <w:left w:val="nil"/>
              <w:bottom w:val="single" w:sz="4" w:space="0" w:color="auto"/>
              <w:right w:val="single" w:sz="4" w:space="0" w:color="auto"/>
            </w:tcBorders>
            <w:shd w:val="clear" w:color="auto" w:fill="auto"/>
            <w:vAlign w:val="bottom"/>
            <w:hideMark/>
          </w:tcPr>
          <w:p w:rsidR="00ED6342" w:rsidRPr="00ED6342" w:rsidRDefault="00ED6342" w:rsidP="003E78FB">
            <w:pPr>
              <w:jc w:val="both"/>
              <w:rPr>
                <w:sz w:val="22"/>
                <w:szCs w:val="22"/>
              </w:rPr>
            </w:pPr>
            <w:r w:rsidRPr="00ED6342">
              <w:rPr>
                <w:sz w:val="22"/>
                <w:szCs w:val="22"/>
              </w:rPr>
              <w:t>Quantity of greenhouse gas (GHG) emissions, measured in metric tons of CO2e, reduced or sequestered as a result of USG assistance</w:t>
            </w:r>
          </w:p>
        </w:tc>
        <w:tc>
          <w:tcPr>
            <w:tcW w:w="117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sz w:val="22"/>
                <w:szCs w:val="22"/>
              </w:rPr>
            </w:pPr>
            <w:r w:rsidRPr="00ED6342">
              <w:rPr>
                <w:sz w:val="22"/>
                <w:szCs w:val="22"/>
              </w:rPr>
              <w:t>Outcome</w:t>
            </w:r>
          </w:p>
        </w:tc>
        <w:tc>
          <w:tcPr>
            <w:tcW w:w="126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 xml:space="preserve">1.9m </w:t>
            </w:r>
            <w:r w:rsidR="00B160A9">
              <w:rPr>
                <w:bCs/>
                <w:sz w:val="22"/>
                <w:szCs w:val="22"/>
              </w:rPr>
              <w:t>M</w:t>
            </w:r>
            <w:r w:rsidRPr="00ED6342">
              <w:rPr>
                <w:bCs/>
                <w:sz w:val="22"/>
                <w:szCs w:val="22"/>
              </w:rPr>
              <w:t xml:space="preserve">t </w:t>
            </w:r>
          </w:p>
        </w:tc>
        <w:tc>
          <w:tcPr>
            <w:tcW w:w="990" w:type="dxa"/>
            <w:tcBorders>
              <w:top w:val="nil"/>
              <w:left w:val="nil"/>
              <w:bottom w:val="single" w:sz="4" w:space="0" w:color="auto"/>
              <w:right w:val="single" w:sz="4" w:space="0" w:color="auto"/>
            </w:tcBorders>
            <w:shd w:val="clear" w:color="000000" w:fill="FFFFFF"/>
            <w:vAlign w:val="center"/>
            <w:hideMark/>
          </w:tcPr>
          <w:p w:rsidR="00ED6342" w:rsidRPr="00ED6342" w:rsidRDefault="00ED6342" w:rsidP="00B160A9">
            <w:pPr>
              <w:rPr>
                <w:bCs/>
                <w:sz w:val="22"/>
                <w:szCs w:val="22"/>
              </w:rPr>
            </w:pPr>
            <w:r w:rsidRPr="00ED6342">
              <w:rPr>
                <w:bCs/>
                <w:sz w:val="22"/>
                <w:szCs w:val="22"/>
              </w:rPr>
              <w:t>NA</w:t>
            </w:r>
            <w:r w:rsidRPr="00ED6342">
              <w:rPr>
                <w:rStyle w:val="FootnoteReference"/>
                <w:bCs/>
                <w:sz w:val="22"/>
                <w:szCs w:val="22"/>
              </w:rPr>
              <w:footnoteReference w:id="1"/>
            </w:r>
          </w:p>
        </w:tc>
        <w:tc>
          <w:tcPr>
            <w:tcW w:w="1440" w:type="dxa"/>
            <w:tcBorders>
              <w:top w:val="nil"/>
              <w:left w:val="nil"/>
              <w:bottom w:val="single" w:sz="4" w:space="0" w:color="auto"/>
              <w:right w:val="single" w:sz="4" w:space="0" w:color="auto"/>
            </w:tcBorders>
            <w:shd w:val="clear" w:color="auto" w:fill="auto"/>
            <w:vAlign w:val="center"/>
            <w:hideMark/>
          </w:tcPr>
          <w:p w:rsidR="00ED6342" w:rsidRPr="00ED6342" w:rsidRDefault="00ED6342" w:rsidP="00B160A9">
            <w:pPr>
              <w:rPr>
                <w:color w:val="000000"/>
                <w:sz w:val="22"/>
                <w:szCs w:val="22"/>
              </w:rPr>
            </w:pPr>
            <w:r w:rsidRPr="00ED6342">
              <w:rPr>
                <w:color w:val="000000"/>
                <w:sz w:val="22"/>
                <w:szCs w:val="22"/>
              </w:rPr>
              <w:t>IR 2.3</w:t>
            </w:r>
          </w:p>
        </w:tc>
      </w:tr>
      <w:tr w:rsidR="00BB087F" w:rsidRPr="00A713CF" w:rsidTr="00BB087F">
        <w:trPr>
          <w:trHeight w:val="300"/>
        </w:trPr>
        <w:tc>
          <w:tcPr>
            <w:tcW w:w="1260" w:type="dxa"/>
            <w:tcBorders>
              <w:top w:val="nil"/>
              <w:left w:val="nil"/>
              <w:bottom w:val="nil"/>
              <w:right w:val="nil"/>
            </w:tcBorders>
            <w:shd w:val="clear" w:color="auto" w:fill="auto"/>
            <w:noWrap/>
            <w:vAlign w:val="bottom"/>
            <w:hideMark/>
          </w:tcPr>
          <w:p w:rsidR="00ED6342" w:rsidRPr="00A713CF" w:rsidRDefault="00ED6342" w:rsidP="00C258AC">
            <w:pPr>
              <w:rPr>
                <w:color w:val="000000"/>
              </w:rPr>
            </w:pPr>
          </w:p>
        </w:tc>
        <w:tc>
          <w:tcPr>
            <w:tcW w:w="3240" w:type="dxa"/>
            <w:tcBorders>
              <w:top w:val="nil"/>
              <w:left w:val="nil"/>
              <w:bottom w:val="nil"/>
              <w:right w:val="nil"/>
            </w:tcBorders>
            <w:shd w:val="clear" w:color="auto" w:fill="auto"/>
            <w:vAlign w:val="bottom"/>
            <w:hideMark/>
          </w:tcPr>
          <w:p w:rsidR="00ED6342" w:rsidRPr="00ED6342" w:rsidRDefault="00ED6342" w:rsidP="00ED6342">
            <w:pPr>
              <w:jc w:val="both"/>
              <w:rPr>
                <w:b/>
                <w:i/>
                <w:sz w:val="20"/>
                <w:szCs w:val="20"/>
              </w:rPr>
            </w:pPr>
            <w:r w:rsidRPr="00ED6342">
              <w:rPr>
                <w:b/>
                <w:i/>
                <w:sz w:val="20"/>
                <w:szCs w:val="20"/>
              </w:rPr>
              <w:t xml:space="preserve">NA- not available; </w:t>
            </w:r>
          </w:p>
        </w:tc>
        <w:tc>
          <w:tcPr>
            <w:tcW w:w="1170" w:type="dxa"/>
            <w:tcBorders>
              <w:top w:val="nil"/>
              <w:left w:val="nil"/>
              <w:bottom w:val="nil"/>
              <w:right w:val="nil"/>
            </w:tcBorders>
            <w:shd w:val="clear" w:color="auto" w:fill="auto"/>
            <w:noWrap/>
            <w:vAlign w:val="bottom"/>
            <w:hideMark/>
          </w:tcPr>
          <w:p w:rsidR="00ED6342" w:rsidRPr="00A713CF" w:rsidRDefault="00ED6342" w:rsidP="00C258AC">
            <w:pPr>
              <w:rPr>
                <w:color w:val="000000"/>
              </w:rPr>
            </w:pPr>
          </w:p>
        </w:tc>
        <w:tc>
          <w:tcPr>
            <w:tcW w:w="1260" w:type="dxa"/>
            <w:tcBorders>
              <w:top w:val="nil"/>
              <w:left w:val="nil"/>
              <w:bottom w:val="nil"/>
              <w:right w:val="nil"/>
            </w:tcBorders>
            <w:shd w:val="clear" w:color="auto" w:fill="auto"/>
            <w:noWrap/>
            <w:vAlign w:val="bottom"/>
            <w:hideMark/>
          </w:tcPr>
          <w:p w:rsidR="00ED6342" w:rsidRPr="00A713CF" w:rsidRDefault="00ED6342" w:rsidP="00C258AC">
            <w:pPr>
              <w:rPr>
                <w:color w:val="000000"/>
              </w:rPr>
            </w:pPr>
          </w:p>
        </w:tc>
        <w:tc>
          <w:tcPr>
            <w:tcW w:w="990" w:type="dxa"/>
            <w:tcBorders>
              <w:top w:val="nil"/>
              <w:left w:val="nil"/>
              <w:bottom w:val="nil"/>
              <w:right w:val="nil"/>
            </w:tcBorders>
            <w:shd w:val="clear" w:color="auto" w:fill="auto"/>
            <w:noWrap/>
            <w:vAlign w:val="bottom"/>
            <w:hideMark/>
          </w:tcPr>
          <w:p w:rsidR="00ED6342" w:rsidRPr="00A713CF" w:rsidRDefault="00ED6342" w:rsidP="00C258AC">
            <w:pPr>
              <w:rPr>
                <w:color w:val="000000"/>
              </w:rPr>
            </w:pPr>
          </w:p>
        </w:tc>
        <w:tc>
          <w:tcPr>
            <w:tcW w:w="1440" w:type="dxa"/>
            <w:tcBorders>
              <w:top w:val="nil"/>
              <w:left w:val="nil"/>
              <w:bottom w:val="nil"/>
              <w:right w:val="nil"/>
            </w:tcBorders>
            <w:shd w:val="clear" w:color="auto" w:fill="auto"/>
            <w:noWrap/>
            <w:vAlign w:val="bottom"/>
            <w:hideMark/>
          </w:tcPr>
          <w:p w:rsidR="00ED6342" w:rsidRPr="00A713CF" w:rsidRDefault="00ED6342" w:rsidP="00C258AC">
            <w:pPr>
              <w:rPr>
                <w:color w:val="000000"/>
              </w:rPr>
            </w:pPr>
          </w:p>
        </w:tc>
      </w:tr>
    </w:tbl>
    <w:p w:rsidR="00ED6342" w:rsidRPr="00784E55" w:rsidRDefault="00ED6342" w:rsidP="00ED6342">
      <w:r>
        <w:t xml:space="preserve"> </w:t>
      </w:r>
    </w:p>
    <w:p w:rsidR="00ED6342" w:rsidRPr="00CD3AF3" w:rsidRDefault="00ED6342" w:rsidP="00CD3AF3">
      <w:pPr>
        <w:rPr>
          <w:rFonts w:cs="Arial"/>
          <w:b/>
          <w:bCs/>
          <w:iCs/>
          <w:sz w:val="22"/>
          <w:szCs w:val="28"/>
        </w:rPr>
        <w:sectPr w:rsidR="00ED6342" w:rsidRPr="00CD3AF3" w:rsidSect="003367D7">
          <w:pgSz w:w="11909" w:h="16834" w:code="9"/>
          <w:pgMar w:top="1267" w:right="1152" w:bottom="1152" w:left="1440" w:header="720" w:footer="720" w:gutter="0"/>
          <w:cols w:space="720"/>
          <w:docGrid w:linePitch="360"/>
        </w:sectPr>
      </w:pPr>
    </w:p>
    <w:p w:rsidR="00F77FB3" w:rsidRDefault="00F77FB3" w:rsidP="00B1524F">
      <w:pPr>
        <w:pStyle w:val="Heading1"/>
        <w:ind w:left="0"/>
      </w:pPr>
      <w:bookmarkStart w:id="103" w:name="_Toc313630612"/>
      <w:r w:rsidRPr="00732B4C">
        <w:lastRenderedPageBreak/>
        <w:t>Annex -1</w:t>
      </w:r>
      <w:bookmarkEnd w:id="103"/>
    </w:p>
    <w:p w:rsidR="00732B4C" w:rsidRPr="00732B4C" w:rsidRDefault="00732B4C" w:rsidP="00662BAA">
      <w:pPr>
        <w:jc w:val="both"/>
        <w:rPr>
          <w:b/>
          <w:iCs/>
        </w:rPr>
      </w:pPr>
    </w:p>
    <w:p w:rsidR="00F77FB3" w:rsidRPr="000B5579" w:rsidRDefault="00F77FB3" w:rsidP="00662BAA">
      <w:pPr>
        <w:pStyle w:val="Subtitle"/>
        <w:spacing w:before="0" w:after="0"/>
        <w:jc w:val="left"/>
        <w:rPr>
          <w:sz w:val="24"/>
          <w:szCs w:val="24"/>
        </w:rPr>
      </w:pPr>
      <w:r w:rsidRPr="000B5579">
        <w:rPr>
          <w:sz w:val="24"/>
          <w:szCs w:val="24"/>
        </w:rPr>
        <w:t>Performance Measure Summary</w:t>
      </w:r>
    </w:p>
    <w:p w:rsidR="00F77FB3" w:rsidRDefault="00F77FB3" w:rsidP="00662BAA">
      <w:pPr>
        <w:pStyle w:val="Subtitle"/>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4500"/>
        <w:gridCol w:w="4320"/>
        <w:gridCol w:w="3802"/>
      </w:tblGrid>
      <w:tr w:rsidR="00F77FB3" w:rsidRPr="00947CC6" w:rsidTr="00662BAA">
        <w:trPr>
          <w:trHeight w:val="602"/>
        </w:trPr>
        <w:tc>
          <w:tcPr>
            <w:tcW w:w="1548" w:type="dxa"/>
            <w:shd w:val="clear" w:color="auto" w:fill="D9D9D9"/>
            <w:vAlign w:val="center"/>
          </w:tcPr>
          <w:p w:rsidR="00F77FB3" w:rsidRPr="000B5579" w:rsidRDefault="00F77FB3" w:rsidP="00662BAA">
            <w:pPr>
              <w:rPr>
                <w:b/>
              </w:rPr>
            </w:pPr>
            <w:r w:rsidRPr="000B5579">
              <w:rPr>
                <w:b/>
                <w:bCs/>
              </w:rPr>
              <w:t>Goal</w:t>
            </w:r>
          </w:p>
        </w:tc>
        <w:tc>
          <w:tcPr>
            <w:tcW w:w="12622" w:type="dxa"/>
            <w:gridSpan w:val="3"/>
            <w:shd w:val="clear" w:color="auto" w:fill="D9D9D9"/>
            <w:vAlign w:val="center"/>
          </w:tcPr>
          <w:p w:rsidR="00F77FB3" w:rsidRPr="000B5579" w:rsidRDefault="00F77FB3" w:rsidP="00662BAA">
            <w:pPr>
              <w:widowControl w:val="0"/>
              <w:autoSpaceDE w:val="0"/>
              <w:autoSpaceDN w:val="0"/>
              <w:adjustRightInd w:val="0"/>
              <w:spacing w:before="20"/>
              <w:rPr>
                <w:b/>
              </w:rPr>
            </w:pPr>
            <w:r w:rsidRPr="000B5579">
              <w:rPr>
                <w:b/>
                <w:color w:val="000000"/>
              </w:rPr>
              <w:t xml:space="preserve">To reduce adverse impacts of climate change and threats to biodiversity in Nepal </w:t>
            </w:r>
          </w:p>
        </w:tc>
      </w:tr>
      <w:tr w:rsidR="00F77FB3" w:rsidRPr="002D36E4" w:rsidTr="00662BAA">
        <w:trPr>
          <w:trHeight w:val="1727"/>
        </w:trPr>
        <w:tc>
          <w:tcPr>
            <w:tcW w:w="1548" w:type="dxa"/>
            <w:shd w:val="clear" w:color="auto" w:fill="auto"/>
          </w:tcPr>
          <w:p w:rsidR="00F77FB3" w:rsidRPr="00790F45" w:rsidRDefault="00F77FB3" w:rsidP="00662BAA">
            <w:pPr>
              <w:pStyle w:val="Subtitle"/>
              <w:spacing w:before="0" w:after="0"/>
              <w:jc w:val="left"/>
              <w:rPr>
                <w:rFonts w:ascii="Times New Roman" w:hAnsi="Times New Roman"/>
                <w:sz w:val="20"/>
              </w:rPr>
            </w:pPr>
            <w:r w:rsidRPr="00790F45">
              <w:rPr>
                <w:rFonts w:ascii="Times New Roman" w:hAnsi="Times New Roman"/>
                <w:sz w:val="20"/>
              </w:rPr>
              <w:t>OVI</w:t>
            </w:r>
          </w:p>
        </w:tc>
        <w:tc>
          <w:tcPr>
            <w:tcW w:w="4500" w:type="dxa"/>
            <w:shd w:val="clear" w:color="auto" w:fill="auto"/>
          </w:tcPr>
          <w:p w:rsidR="00F77FB3" w:rsidRPr="00790F45" w:rsidRDefault="00F77FB3" w:rsidP="00662BAA">
            <w:pPr>
              <w:pStyle w:val="Subtitle"/>
              <w:jc w:val="both"/>
              <w:rPr>
                <w:rFonts w:ascii="Times New Roman" w:hAnsi="Times New Roman"/>
                <w:b w:val="0"/>
                <w:color w:val="000000"/>
                <w:sz w:val="24"/>
                <w:szCs w:val="24"/>
              </w:rPr>
            </w:pPr>
            <w:r w:rsidRPr="00790F45">
              <w:rPr>
                <w:rFonts w:ascii="Times New Roman" w:hAnsi="Times New Roman"/>
                <w:sz w:val="24"/>
                <w:szCs w:val="24"/>
              </w:rPr>
              <w:t xml:space="preserve">G 1: </w:t>
            </w:r>
            <w:r w:rsidRPr="00790F45">
              <w:rPr>
                <w:rFonts w:ascii="Times New Roman" w:hAnsi="Times New Roman"/>
                <w:b w:val="0"/>
                <w:color w:val="000000"/>
                <w:sz w:val="24"/>
                <w:szCs w:val="24"/>
              </w:rPr>
              <w:t xml:space="preserve">By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w:t>
            </w:r>
            <w:r>
              <w:rPr>
                <w:rFonts w:ascii="Times New Roman" w:hAnsi="Times New Roman"/>
                <w:b w:val="0"/>
                <w:color w:val="000000"/>
                <w:sz w:val="24"/>
                <w:szCs w:val="24"/>
              </w:rPr>
              <w:t xml:space="preserve">amount of </w:t>
            </w:r>
            <w:r w:rsidRPr="00790F45">
              <w:rPr>
                <w:rFonts w:ascii="Times New Roman" w:hAnsi="Times New Roman"/>
                <w:b w:val="0"/>
                <w:color w:val="000000"/>
                <w:sz w:val="24"/>
                <w:szCs w:val="24"/>
              </w:rPr>
              <w:t>GHG emissions (MT of CO</w:t>
            </w:r>
            <w:r w:rsidRPr="00AD6424">
              <w:rPr>
                <w:rFonts w:ascii="Times New Roman" w:hAnsi="Times New Roman"/>
                <w:b w:val="0"/>
                <w:color w:val="000000"/>
                <w:sz w:val="24"/>
                <w:szCs w:val="24"/>
                <w:vertAlign w:val="subscript"/>
              </w:rPr>
              <w:t>2</w:t>
            </w:r>
            <w:r w:rsidRPr="00790F45">
              <w:rPr>
                <w:rFonts w:ascii="Times New Roman" w:hAnsi="Times New Roman"/>
                <w:b w:val="0"/>
                <w:color w:val="000000"/>
                <w:sz w:val="24"/>
                <w:szCs w:val="24"/>
              </w:rPr>
              <w:t xml:space="preserve"> equivalent) will be reduced or sequestered </w:t>
            </w:r>
            <w:r>
              <w:rPr>
                <w:rFonts w:ascii="Times New Roman" w:hAnsi="Times New Roman"/>
                <w:b w:val="0"/>
                <w:color w:val="000000"/>
                <w:sz w:val="24"/>
                <w:szCs w:val="24"/>
              </w:rPr>
              <w:t xml:space="preserve">from X amount of baseline by Y with cumulative figure at Z level </w:t>
            </w:r>
            <w:r w:rsidRPr="00790F45">
              <w:rPr>
                <w:rFonts w:ascii="Times New Roman" w:hAnsi="Times New Roman"/>
                <w:b w:val="0"/>
                <w:color w:val="000000"/>
                <w:sz w:val="24"/>
                <w:szCs w:val="24"/>
              </w:rPr>
              <w:t>as a result of USG assistance</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720"/>
              <w:gridCol w:w="720"/>
              <w:gridCol w:w="668"/>
            </w:tblGrid>
            <w:tr w:rsidR="00F77FB3" w:rsidRPr="002D36E4" w:rsidTr="00662BAA">
              <w:tc>
                <w:tcPr>
                  <w:tcW w:w="1603" w:type="dxa"/>
                  <w:shd w:val="clear" w:color="auto" w:fill="D9D9D9"/>
                </w:tcPr>
                <w:p w:rsidR="00F77FB3" w:rsidRPr="00385A67" w:rsidRDefault="00F77FB3" w:rsidP="00662BAA">
                  <w:pPr>
                    <w:pStyle w:val="ListParagraph"/>
                    <w:ind w:left="0"/>
                    <w:rPr>
                      <w:b/>
                    </w:rPr>
                  </w:pPr>
                  <w:r w:rsidRPr="00385A67">
                    <w:rPr>
                      <w:b/>
                      <w:color w:val="000000"/>
                    </w:rPr>
                    <w:t xml:space="preserve"> </w:t>
                  </w:r>
                </w:p>
              </w:tc>
              <w:tc>
                <w:tcPr>
                  <w:tcW w:w="720" w:type="dxa"/>
                  <w:shd w:val="clear" w:color="auto" w:fill="D9D9D9"/>
                </w:tcPr>
                <w:p w:rsidR="00F77FB3" w:rsidRPr="00385A67" w:rsidRDefault="00F77FB3" w:rsidP="00662BAA">
                  <w:pPr>
                    <w:pStyle w:val="ListParagraph"/>
                    <w:ind w:left="0"/>
                    <w:rPr>
                      <w:b/>
                    </w:rPr>
                  </w:pPr>
                  <w:r>
                    <w:rPr>
                      <w:b/>
                    </w:rPr>
                    <w:t>X</w:t>
                  </w:r>
                </w:p>
              </w:tc>
              <w:tc>
                <w:tcPr>
                  <w:tcW w:w="720" w:type="dxa"/>
                  <w:shd w:val="clear" w:color="auto" w:fill="D9D9D9"/>
                </w:tcPr>
                <w:p w:rsidR="00F77FB3" w:rsidRPr="00385A67" w:rsidRDefault="00F77FB3" w:rsidP="00662BAA">
                  <w:pPr>
                    <w:pStyle w:val="ListParagraph"/>
                    <w:ind w:left="0"/>
                    <w:rPr>
                      <w:b/>
                    </w:rPr>
                  </w:pPr>
                  <w:r>
                    <w:rPr>
                      <w:b/>
                    </w:rPr>
                    <w:t>Y</w:t>
                  </w:r>
                </w:p>
              </w:tc>
              <w:tc>
                <w:tcPr>
                  <w:tcW w:w="668" w:type="dxa"/>
                  <w:shd w:val="clear" w:color="auto" w:fill="D9D9D9"/>
                </w:tcPr>
                <w:p w:rsidR="00F77FB3" w:rsidRPr="00385A67" w:rsidRDefault="00F77FB3" w:rsidP="00662BAA">
                  <w:pPr>
                    <w:pStyle w:val="ListParagraph"/>
                    <w:ind w:left="0"/>
                    <w:rPr>
                      <w:b/>
                    </w:rPr>
                  </w:pPr>
                  <w:r>
                    <w:rPr>
                      <w:b/>
                    </w:rPr>
                    <w:t>Z</w:t>
                  </w:r>
                </w:p>
              </w:tc>
            </w:tr>
            <w:tr w:rsidR="00F77FB3" w:rsidRPr="002D36E4" w:rsidTr="00662BAA">
              <w:tc>
                <w:tcPr>
                  <w:tcW w:w="1603" w:type="dxa"/>
                  <w:shd w:val="clear" w:color="auto" w:fill="auto"/>
                </w:tcPr>
                <w:p w:rsidR="00F77FB3" w:rsidRPr="002D36E4" w:rsidRDefault="00F77FB3" w:rsidP="00662BAA">
                  <w:pPr>
                    <w:pStyle w:val="ListParagraph"/>
                    <w:ind w:left="0"/>
                  </w:pPr>
                  <w:r w:rsidRPr="002D36E4">
                    <w:t xml:space="preserve">MT of GHG </w:t>
                  </w:r>
                  <w:r>
                    <w:t>(CO</w:t>
                  </w:r>
                  <w:r w:rsidRPr="00B90454">
                    <w:rPr>
                      <w:vertAlign w:val="subscript"/>
                    </w:rPr>
                    <w:t>2</w:t>
                  </w:r>
                  <w:r>
                    <w:t>e)</w:t>
                  </w:r>
                </w:p>
              </w:tc>
              <w:tc>
                <w:tcPr>
                  <w:tcW w:w="720" w:type="dxa"/>
                  <w:shd w:val="clear" w:color="auto" w:fill="auto"/>
                </w:tcPr>
                <w:p w:rsidR="00F77FB3" w:rsidRPr="002D36E4" w:rsidRDefault="00F77FB3" w:rsidP="00662BAA">
                  <w:pPr>
                    <w:pStyle w:val="ListParagraph"/>
                    <w:ind w:left="0"/>
                  </w:pPr>
                  <w:r w:rsidRPr="002D36E4">
                    <w:t>1.9</w:t>
                  </w:r>
                </w:p>
              </w:tc>
              <w:tc>
                <w:tcPr>
                  <w:tcW w:w="720" w:type="dxa"/>
                </w:tcPr>
                <w:p w:rsidR="00F77FB3" w:rsidRPr="002D36E4" w:rsidRDefault="00F77FB3" w:rsidP="00662BAA">
                  <w:pPr>
                    <w:pStyle w:val="ListParagraph"/>
                    <w:ind w:left="0"/>
                  </w:pPr>
                  <w:r>
                    <w:t>1.1</w:t>
                  </w:r>
                </w:p>
              </w:tc>
              <w:tc>
                <w:tcPr>
                  <w:tcW w:w="668" w:type="dxa"/>
                  <w:shd w:val="clear" w:color="auto" w:fill="auto"/>
                </w:tcPr>
                <w:p w:rsidR="00F77FB3" w:rsidRPr="002D36E4" w:rsidRDefault="00F77FB3" w:rsidP="00662BAA">
                  <w:pPr>
                    <w:pStyle w:val="ListParagraph"/>
                    <w:ind w:left="0"/>
                  </w:pPr>
                  <w:r>
                    <w:t>3.0</w:t>
                  </w:r>
                </w:p>
              </w:tc>
            </w:tr>
          </w:tbl>
          <w:p w:rsidR="00F77FB3" w:rsidRPr="00790F45" w:rsidRDefault="00F77FB3" w:rsidP="00662BAA">
            <w:pPr>
              <w:pStyle w:val="Subtitle"/>
              <w:spacing w:before="0" w:after="0"/>
              <w:jc w:val="left"/>
              <w:rPr>
                <w:rFonts w:ascii="Times New Roman" w:hAnsi="Times New Roman"/>
                <w:sz w:val="24"/>
                <w:szCs w:val="24"/>
              </w:rPr>
            </w:pPr>
          </w:p>
          <w:p w:rsidR="00F77FB3" w:rsidRPr="00790F45" w:rsidRDefault="00F77FB3" w:rsidP="00662BAA">
            <w:pPr>
              <w:pStyle w:val="Subtitle"/>
              <w:spacing w:before="0" w:after="0"/>
              <w:ind w:left="35"/>
              <w:jc w:val="left"/>
              <w:rPr>
                <w:rFonts w:ascii="Times New Roman" w:hAnsi="Times New Roman"/>
                <w:b w:val="0"/>
                <w:sz w:val="24"/>
                <w:szCs w:val="24"/>
              </w:rPr>
            </w:pPr>
            <w:r w:rsidRPr="00790F45">
              <w:rPr>
                <w:rFonts w:ascii="Times New Roman" w:hAnsi="Times New Roman"/>
                <w:sz w:val="24"/>
                <w:szCs w:val="24"/>
              </w:rPr>
              <w:t>G 4:</w:t>
            </w:r>
            <w:r w:rsidRPr="00790F45">
              <w:rPr>
                <w:rFonts w:ascii="Times New Roman" w:hAnsi="Times New Roman"/>
                <w:b w:val="0"/>
                <w:sz w:val="24"/>
                <w:szCs w:val="24"/>
              </w:rPr>
              <w:t xml:space="preserve"> By end of </w:t>
            </w:r>
            <w:r>
              <w:rPr>
                <w:rFonts w:ascii="Times New Roman" w:hAnsi="Times New Roman"/>
                <w:b w:val="0"/>
                <w:sz w:val="24"/>
                <w:szCs w:val="24"/>
              </w:rPr>
              <w:t>August</w:t>
            </w:r>
            <w:r w:rsidRPr="00790F45">
              <w:rPr>
                <w:rFonts w:ascii="Times New Roman" w:hAnsi="Times New Roman"/>
                <w:b w:val="0"/>
                <w:sz w:val="24"/>
                <w:szCs w:val="24"/>
              </w:rPr>
              <w:t xml:space="preserve"> 2016, a total of 117428 people will participate in USG supported REDD</w:t>
            </w:r>
            <w:r>
              <w:rPr>
                <w:rFonts w:ascii="Times New Roman" w:hAnsi="Times New Roman"/>
                <w:b w:val="0"/>
                <w:sz w:val="24"/>
                <w:szCs w:val="24"/>
              </w:rPr>
              <w:t>+</w:t>
            </w:r>
            <w:r w:rsidRPr="00790F45">
              <w:rPr>
                <w:rFonts w:ascii="Times New Roman" w:hAnsi="Times New Roman"/>
                <w:b w:val="0"/>
                <w:sz w:val="24"/>
                <w:szCs w:val="24"/>
              </w:rPr>
              <w:t xml:space="preserve"> and climate adaptation activities. </w:t>
            </w:r>
          </w:p>
          <w:p w:rsidR="00F77FB3" w:rsidRPr="00790F45" w:rsidRDefault="00F77FB3" w:rsidP="00662BAA">
            <w:pPr>
              <w:pStyle w:val="Subtitle"/>
              <w:spacing w:before="0" w:after="0"/>
              <w:ind w:left="440" w:hanging="440"/>
              <w:jc w:val="left"/>
              <w:rPr>
                <w:rFonts w:ascii="Times New Roman" w:hAnsi="Times New Roman"/>
                <w:b w:val="0"/>
                <w:sz w:val="24"/>
                <w:szCs w:val="24"/>
              </w:rPr>
            </w:pPr>
          </w:p>
        </w:tc>
        <w:tc>
          <w:tcPr>
            <w:tcW w:w="4320" w:type="dxa"/>
            <w:shd w:val="clear" w:color="auto" w:fill="auto"/>
          </w:tcPr>
          <w:p w:rsidR="00F77FB3" w:rsidRPr="00790F45" w:rsidRDefault="00F77FB3" w:rsidP="00662BAA">
            <w:pPr>
              <w:pStyle w:val="Subtitle"/>
              <w:spacing w:before="0" w:after="0"/>
              <w:jc w:val="left"/>
              <w:rPr>
                <w:rFonts w:ascii="Times New Roman" w:hAnsi="Times New Roman"/>
                <w:sz w:val="24"/>
                <w:szCs w:val="24"/>
              </w:rPr>
            </w:pPr>
            <w:r w:rsidRPr="00790F45">
              <w:rPr>
                <w:rFonts w:ascii="Times New Roman" w:hAnsi="Times New Roman"/>
                <w:sz w:val="24"/>
                <w:szCs w:val="24"/>
              </w:rPr>
              <w:t>G 2:</w:t>
            </w:r>
            <w:r w:rsidRPr="00790F45">
              <w:rPr>
                <w:rFonts w:ascii="Times New Roman" w:hAnsi="Times New Roman"/>
                <w:b w:val="0"/>
                <w:sz w:val="24"/>
                <w:szCs w:val="24"/>
              </w:rPr>
              <w:t xml:space="preserve"> By end of </w:t>
            </w:r>
            <w:r>
              <w:rPr>
                <w:rFonts w:ascii="Times New Roman" w:hAnsi="Times New Roman"/>
                <w:b w:val="0"/>
                <w:sz w:val="24"/>
                <w:szCs w:val="24"/>
              </w:rPr>
              <w:t>August</w:t>
            </w:r>
            <w:r w:rsidRPr="00790F45">
              <w:rPr>
                <w:rFonts w:ascii="Times New Roman" w:hAnsi="Times New Roman"/>
                <w:b w:val="0"/>
                <w:sz w:val="24"/>
                <w:szCs w:val="24"/>
              </w:rPr>
              <w:t>, 2016, a total of 15,502 people will receive USG supported training in global climate change including UNFCCC, greenhouse gas inventories, and adaptation analysis</w:t>
            </w:r>
            <w:r w:rsidRPr="00790F45">
              <w:rPr>
                <w:rFonts w:ascii="Times New Roman" w:hAnsi="Times New Roman"/>
                <w:sz w:val="24"/>
                <w:szCs w:val="24"/>
              </w:rPr>
              <w:t xml:space="preserve"> </w:t>
            </w:r>
          </w:p>
          <w:p w:rsidR="00F77FB3" w:rsidRPr="00790F45" w:rsidRDefault="00F77FB3" w:rsidP="00662BAA">
            <w:pPr>
              <w:pStyle w:val="Subtitle"/>
              <w:spacing w:before="0" w:after="0"/>
              <w:jc w:val="left"/>
              <w:rPr>
                <w:rFonts w:ascii="Times New Roman" w:hAnsi="Times New Roman"/>
                <w:sz w:val="24"/>
                <w:szCs w:val="24"/>
              </w:rPr>
            </w:pPr>
          </w:p>
          <w:p w:rsidR="00F77FB3" w:rsidRPr="00790F45" w:rsidRDefault="00F77FB3" w:rsidP="00662BAA">
            <w:pPr>
              <w:pStyle w:val="Subtitle"/>
              <w:spacing w:before="0" w:after="0"/>
              <w:jc w:val="left"/>
              <w:rPr>
                <w:rFonts w:ascii="Times New Roman" w:hAnsi="Times New Roman"/>
                <w:b w:val="0"/>
                <w:sz w:val="24"/>
                <w:szCs w:val="24"/>
              </w:rPr>
            </w:pPr>
            <w:r w:rsidRPr="00790F45">
              <w:rPr>
                <w:rFonts w:ascii="Times New Roman" w:hAnsi="Times New Roman"/>
                <w:sz w:val="24"/>
                <w:szCs w:val="24"/>
              </w:rPr>
              <w:t xml:space="preserve">G 5: </w:t>
            </w:r>
            <w:r w:rsidRPr="00790F45">
              <w:rPr>
                <w:rFonts w:ascii="Times New Roman" w:hAnsi="Times New Roman"/>
                <w:b w:val="0"/>
                <w:sz w:val="24"/>
                <w:szCs w:val="24"/>
              </w:rPr>
              <w:t xml:space="preserve">By end of </w:t>
            </w:r>
            <w:r>
              <w:rPr>
                <w:rFonts w:ascii="Times New Roman" w:hAnsi="Times New Roman"/>
                <w:b w:val="0"/>
                <w:sz w:val="24"/>
                <w:szCs w:val="24"/>
              </w:rPr>
              <w:t>August</w:t>
            </w:r>
            <w:r w:rsidRPr="00790F45">
              <w:rPr>
                <w:rFonts w:ascii="Times New Roman" w:hAnsi="Times New Roman"/>
                <w:b w:val="0"/>
                <w:sz w:val="24"/>
                <w:szCs w:val="24"/>
              </w:rPr>
              <w:t xml:space="preserve"> 2016, hectares of biological significance (forest, wetlands, and grasslands) under improved management will increase from the current X level </w:t>
            </w:r>
            <w:r>
              <w:rPr>
                <w:rFonts w:ascii="Times New Roman" w:hAnsi="Times New Roman"/>
                <w:b w:val="0"/>
                <w:sz w:val="24"/>
                <w:szCs w:val="24"/>
              </w:rPr>
              <w:t>by</w:t>
            </w:r>
            <w:r w:rsidRPr="00790F45">
              <w:rPr>
                <w:rFonts w:ascii="Times New Roman" w:hAnsi="Times New Roman"/>
                <w:b w:val="0"/>
                <w:sz w:val="24"/>
                <w:szCs w:val="24"/>
              </w:rPr>
              <w:t xml:space="preserve"> Y with cumulative figure at Z level.</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080"/>
              <w:gridCol w:w="990"/>
              <w:gridCol w:w="1170"/>
            </w:tblGrid>
            <w:tr w:rsidR="00F77FB3" w:rsidRPr="002D36E4" w:rsidTr="00662BAA">
              <w:tc>
                <w:tcPr>
                  <w:tcW w:w="703" w:type="dxa"/>
                  <w:shd w:val="clear" w:color="auto" w:fill="D9D9D9"/>
                </w:tcPr>
                <w:p w:rsidR="00F77FB3" w:rsidRPr="00385A67" w:rsidRDefault="00F77FB3" w:rsidP="00662BAA">
                  <w:pPr>
                    <w:pStyle w:val="ListParagraph"/>
                    <w:ind w:left="0"/>
                    <w:rPr>
                      <w:b/>
                    </w:rPr>
                  </w:pPr>
                </w:p>
              </w:tc>
              <w:tc>
                <w:tcPr>
                  <w:tcW w:w="1080" w:type="dxa"/>
                  <w:shd w:val="clear" w:color="auto" w:fill="D9D9D9"/>
                </w:tcPr>
                <w:p w:rsidR="00F77FB3" w:rsidRPr="00385A67" w:rsidRDefault="00F77FB3" w:rsidP="00662BAA">
                  <w:pPr>
                    <w:pStyle w:val="ListParagraph"/>
                    <w:ind w:left="0"/>
                    <w:rPr>
                      <w:b/>
                    </w:rPr>
                  </w:pPr>
                  <w:r w:rsidRPr="00385A67">
                    <w:rPr>
                      <w:b/>
                    </w:rPr>
                    <w:t>X</w:t>
                  </w:r>
                </w:p>
              </w:tc>
              <w:tc>
                <w:tcPr>
                  <w:tcW w:w="990" w:type="dxa"/>
                  <w:shd w:val="clear" w:color="auto" w:fill="D9D9D9"/>
                </w:tcPr>
                <w:p w:rsidR="00F77FB3" w:rsidRPr="00385A67" w:rsidRDefault="00F77FB3" w:rsidP="00662BAA">
                  <w:pPr>
                    <w:pStyle w:val="ListParagraph"/>
                    <w:ind w:left="0"/>
                    <w:rPr>
                      <w:b/>
                    </w:rPr>
                  </w:pPr>
                  <w:r w:rsidRPr="00385A67">
                    <w:rPr>
                      <w:b/>
                    </w:rPr>
                    <w:t>Y</w:t>
                  </w:r>
                </w:p>
              </w:tc>
              <w:tc>
                <w:tcPr>
                  <w:tcW w:w="117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703" w:type="dxa"/>
                  <w:shd w:val="clear" w:color="auto" w:fill="auto"/>
                </w:tcPr>
                <w:p w:rsidR="00F77FB3" w:rsidRPr="002D36E4" w:rsidRDefault="00F77FB3" w:rsidP="00662BAA">
                  <w:pPr>
                    <w:pStyle w:val="ListParagraph"/>
                    <w:ind w:left="0"/>
                  </w:pPr>
                  <w:r w:rsidRPr="002D36E4">
                    <w:t>TAL</w:t>
                  </w:r>
                </w:p>
              </w:tc>
              <w:tc>
                <w:tcPr>
                  <w:tcW w:w="1080" w:type="dxa"/>
                  <w:shd w:val="clear" w:color="auto" w:fill="auto"/>
                </w:tcPr>
                <w:p w:rsidR="00F77FB3" w:rsidRPr="002D36E4" w:rsidRDefault="00F77FB3" w:rsidP="00662BAA">
                  <w:pPr>
                    <w:pStyle w:val="ListParagraph"/>
                    <w:ind w:left="0"/>
                  </w:pPr>
                  <w:r>
                    <w:t>1592500</w:t>
                  </w:r>
                </w:p>
              </w:tc>
              <w:tc>
                <w:tcPr>
                  <w:tcW w:w="990" w:type="dxa"/>
                  <w:shd w:val="clear" w:color="auto" w:fill="auto"/>
                </w:tcPr>
                <w:p w:rsidR="00F77FB3" w:rsidRPr="002D36E4" w:rsidRDefault="00F77FB3" w:rsidP="00662BAA">
                  <w:pPr>
                    <w:pStyle w:val="ListParagraph"/>
                    <w:ind w:left="0"/>
                  </w:pPr>
                  <w:r w:rsidRPr="002D36E4">
                    <w:t>50000</w:t>
                  </w:r>
                </w:p>
              </w:tc>
              <w:tc>
                <w:tcPr>
                  <w:tcW w:w="1170" w:type="dxa"/>
                  <w:shd w:val="clear" w:color="auto" w:fill="auto"/>
                </w:tcPr>
                <w:p w:rsidR="00F77FB3" w:rsidRPr="002D36E4" w:rsidRDefault="00F77FB3" w:rsidP="00662BAA">
                  <w:pPr>
                    <w:pStyle w:val="ListParagraph"/>
                    <w:ind w:left="0"/>
                  </w:pPr>
                  <w:r>
                    <w:t>1642500</w:t>
                  </w:r>
                </w:p>
              </w:tc>
            </w:tr>
          </w:tbl>
          <w:p w:rsidR="00F77FB3" w:rsidRPr="00790F45" w:rsidRDefault="00F77FB3" w:rsidP="00662BAA">
            <w:pPr>
              <w:pStyle w:val="Subtitle"/>
              <w:spacing w:before="0" w:after="0"/>
              <w:ind w:left="440" w:hanging="440"/>
              <w:jc w:val="left"/>
              <w:rPr>
                <w:rFonts w:ascii="Times New Roman" w:hAnsi="Times New Roman"/>
                <w:b w:val="0"/>
                <w:sz w:val="24"/>
                <w:szCs w:val="24"/>
              </w:rPr>
            </w:pPr>
          </w:p>
        </w:tc>
        <w:tc>
          <w:tcPr>
            <w:tcW w:w="3802" w:type="dxa"/>
            <w:shd w:val="clear" w:color="auto" w:fill="auto"/>
          </w:tcPr>
          <w:p w:rsidR="00F77FB3" w:rsidRPr="00790F45" w:rsidRDefault="00F77FB3" w:rsidP="00662BAA">
            <w:pPr>
              <w:pStyle w:val="Subtitle"/>
              <w:spacing w:before="0" w:after="0"/>
              <w:jc w:val="left"/>
              <w:rPr>
                <w:rFonts w:ascii="Times New Roman" w:hAnsi="Times New Roman"/>
                <w:b w:val="0"/>
                <w:sz w:val="24"/>
                <w:szCs w:val="24"/>
              </w:rPr>
            </w:pPr>
            <w:r w:rsidRPr="00790F45">
              <w:rPr>
                <w:rFonts w:ascii="Times New Roman" w:hAnsi="Times New Roman"/>
                <w:sz w:val="24"/>
                <w:szCs w:val="24"/>
              </w:rPr>
              <w:t>G 3:</w:t>
            </w:r>
            <w:r w:rsidRPr="00790F45">
              <w:rPr>
                <w:rFonts w:ascii="Times New Roman" w:hAnsi="Times New Roman"/>
                <w:b w:val="0"/>
                <w:sz w:val="24"/>
                <w:szCs w:val="24"/>
              </w:rPr>
              <w:t xml:space="preserve"> By end of</w:t>
            </w:r>
            <w:r>
              <w:rPr>
                <w:rFonts w:ascii="Times New Roman" w:hAnsi="Times New Roman"/>
                <w:b w:val="0"/>
                <w:sz w:val="24"/>
                <w:szCs w:val="24"/>
              </w:rPr>
              <w:t xml:space="preserve"> August</w:t>
            </w:r>
            <w:r w:rsidRPr="00790F45">
              <w:rPr>
                <w:rFonts w:ascii="Times New Roman" w:hAnsi="Times New Roman"/>
                <w:b w:val="0"/>
                <w:sz w:val="24"/>
                <w:szCs w:val="24"/>
              </w:rPr>
              <w:t>, 2016, a total of 50,190 people will directly benefit from IGAs and alternative energy in priority sites in TAL and CHAL.</w:t>
            </w:r>
          </w:p>
          <w:p w:rsidR="00F77FB3" w:rsidRPr="00790F45" w:rsidRDefault="00F77FB3" w:rsidP="00662BAA">
            <w:pPr>
              <w:pStyle w:val="Subtitle"/>
              <w:spacing w:before="0" w:after="0"/>
              <w:ind w:left="432" w:hanging="432"/>
              <w:jc w:val="left"/>
              <w:rPr>
                <w:rFonts w:ascii="Times New Roman" w:hAnsi="Times New Roman"/>
                <w:b w:val="0"/>
                <w:sz w:val="24"/>
                <w:szCs w:val="24"/>
              </w:rPr>
            </w:pPr>
          </w:p>
          <w:p w:rsidR="00F77FB3" w:rsidRPr="00790F45" w:rsidRDefault="00F77FB3" w:rsidP="00662BAA">
            <w:pPr>
              <w:pStyle w:val="Subtitle"/>
              <w:spacing w:before="0" w:after="0"/>
              <w:jc w:val="left"/>
              <w:rPr>
                <w:rFonts w:ascii="Times New Roman" w:hAnsi="Times New Roman"/>
                <w:b w:val="0"/>
                <w:sz w:val="24"/>
                <w:szCs w:val="24"/>
              </w:rPr>
            </w:pPr>
            <w:r w:rsidRPr="00790F45">
              <w:rPr>
                <w:rFonts w:ascii="Times New Roman" w:hAnsi="Times New Roman"/>
                <w:sz w:val="24"/>
                <w:szCs w:val="24"/>
              </w:rPr>
              <w:t>G 6:</w:t>
            </w:r>
            <w:r w:rsidRPr="00790F45">
              <w:rPr>
                <w:rFonts w:ascii="Times New Roman" w:hAnsi="Times New Roman"/>
                <w:b w:val="0"/>
                <w:sz w:val="24"/>
                <w:szCs w:val="24"/>
              </w:rPr>
              <w:t xml:space="preserve"> By end of </w:t>
            </w:r>
            <w:r>
              <w:rPr>
                <w:rFonts w:ascii="Times New Roman" w:hAnsi="Times New Roman"/>
                <w:b w:val="0"/>
                <w:sz w:val="24"/>
                <w:szCs w:val="24"/>
              </w:rPr>
              <w:t>August</w:t>
            </w:r>
            <w:r w:rsidRPr="00790F45">
              <w:rPr>
                <w:rFonts w:ascii="Times New Roman" w:hAnsi="Times New Roman"/>
                <w:b w:val="0"/>
                <w:sz w:val="24"/>
                <w:szCs w:val="24"/>
              </w:rPr>
              <w:t>, 2016</w:t>
            </w:r>
            <w:r>
              <w:rPr>
                <w:rFonts w:ascii="Times New Roman" w:hAnsi="Times New Roman"/>
                <w:b w:val="0"/>
                <w:sz w:val="24"/>
                <w:szCs w:val="24"/>
              </w:rPr>
              <w:t xml:space="preserve">, </w:t>
            </w:r>
            <w:r w:rsidRPr="00790F45">
              <w:rPr>
                <w:rFonts w:ascii="Times New Roman" w:hAnsi="Times New Roman"/>
                <w:b w:val="0"/>
                <w:sz w:val="24"/>
                <w:szCs w:val="24"/>
              </w:rPr>
              <w:t>%</w:t>
            </w:r>
            <w:r>
              <w:rPr>
                <w:rFonts w:ascii="Times New Roman" w:hAnsi="Times New Roman"/>
                <w:b w:val="0"/>
                <w:sz w:val="24"/>
                <w:szCs w:val="24"/>
              </w:rPr>
              <w:t xml:space="preserve"> of</w:t>
            </w:r>
            <w:r w:rsidRPr="00790F45">
              <w:rPr>
                <w:rFonts w:ascii="Times New Roman" w:hAnsi="Times New Roman"/>
                <w:b w:val="0"/>
                <w:sz w:val="24"/>
                <w:szCs w:val="24"/>
              </w:rPr>
              <w:t xml:space="preserve"> men and women consider the ecosystem status improve</w:t>
            </w:r>
            <w:r>
              <w:rPr>
                <w:rFonts w:ascii="Times New Roman" w:hAnsi="Times New Roman"/>
                <w:b w:val="0"/>
                <w:sz w:val="24"/>
                <w:szCs w:val="24"/>
              </w:rPr>
              <w:t>d</w:t>
            </w:r>
            <w:r w:rsidRPr="00790F45">
              <w:rPr>
                <w:rFonts w:ascii="Times New Roman" w:hAnsi="Times New Roman"/>
                <w:b w:val="0"/>
                <w:sz w:val="24"/>
                <w:szCs w:val="24"/>
              </w:rPr>
              <w:t xml:space="preserve"> in the last five</w:t>
            </w:r>
            <w:r>
              <w:rPr>
                <w:rFonts w:ascii="Times New Roman" w:hAnsi="Times New Roman"/>
                <w:b w:val="0"/>
                <w:sz w:val="24"/>
                <w:szCs w:val="24"/>
              </w:rPr>
              <w:t xml:space="preserve"> years and their livelihood </w:t>
            </w:r>
            <w:r w:rsidRPr="00790F45">
              <w:rPr>
                <w:rFonts w:ascii="Times New Roman" w:hAnsi="Times New Roman"/>
                <w:b w:val="0"/>
                <w:sz w:val="24"/>
                <w:szCs w:val="24"/>
              </w:rPr>
              <w:t xml:space="preserve">improved </w:t>
            </w:r>
            <w:r>
              <w:rPr>
                <w:rFonts w:ascii="Times New Roman" w:hAnsi="Times New Roman"/>
                <w:b w:val="0"/>
                <w:sz w:val="24"/>
                <w:szCs w:val="24"/>
              </w:rPr>
              <w:t>through</w:t>
            </w:r>
            <w:r w:rsidRPr="00790F45">
              <w:rPr>
                <w:rFonts w:ascii="Times New Roman" w:hAnsi="Times New Roman"/>
                <w:b w:val="0"/>
                <w:sz w:val="24"/>
                <w:szCs w:val="24"/>
              </w:rPr>
              <w:t xml:space="preserve"> benefits </w:t>
            </w:r>
            <w:r>
              <w:rPr>
                <w:rFonts w:ascii="Times New Roman" w:hAnsi="Times New Roman"/>
                <w:b w:val="0"/>
                <w:sz w:val="24"/>
                <w:szCs w:val="24"/>
              </w:rPr>
              <w:t>from</w:t>
            </w:r>
            <w:r w:rsidRPr="00790F45">
              <w:rPr>
                <w:rFonts w:ascii="Times New Roman" w:hAnsi="Times New Roman"/>
                <w:b w:val="0"/>
                <w:sz w:val="24"/>
                <w:szCs w:val="24"/>
              </w:rPr>
              <w:t xml:space="preserve"> ecosystem services will increase </w:t>
            </w:r>
            <w:r>
              <w:rPr>
                <w:rFonts w:ascii="Times New Roman" w:hAnsi="Times New Roman"/>
                <w:b w:val="0"/>
                <w:sz w:val="24"/>
                <w:szCs w:val="24"/>
              </w:rPr>
              <w:t>by</w:t>
            </w:r>
            <w:r w:rsidRPr="00790F45">
              <w:rPr>
                <w:rFonts w:ascii="Times New Roman" w:hAnsi="Times New Roman"/>
                <w:b w:val="0"/>
                <w:sz w:val="24"/>
                <w:szCs w:val="24"/>
              </w:rPr>
              <w:t xml:space="preserve"> 10% from baseline.</w:t>
            </w:r>
          </w:p>
          <w:p w:rsidR="00F77FB3" w:rsidRPr="00790F45" w:rsidRDefault="00F77FB3" w:rsidP="00662BAA">
            <w:pPr>
              <w:pStyle w:val="Subtitle"/>
              <w:spacing w:before="0" w:after="0"/>
              <w:jc w:val="left"/>
              <w:rPr>
                <w:rFonts w:ascii="Times New Roman" w:hAnsi="Times New Roman"/>
                <w:b w:val="0"/>
                <w:sz w:val="24"/>
                <w:szCs w:val="24"/>
              </w:rPr>
            </w:pPr>
          </w:p>
        </w:tc>
      </w:tr>
      <w:tr w:rsidR="00F77FB3" w:rsidRPr="00461D79" w:rsidTr="00662BAA">
        <w:tc>
          <w:tcPr>
            <w:tcW w:w="1548" w:type="dxa"/>
            <w:shd w:val="clear" w:color="auto" w:fill="auto"/>
          </w:tcPr>
          <w:p w:rsidR="00F77FB3" w:rsidRPr="00790F45" w:rsidRDefault="00F77FB3" w:rsidP="00662BAA">
            <w:pPr>
              <w:pStyle w:val="Subtitle"/>
              <w:spacing w:before="0" w:after="0"/>
              <w:rPr>
                <w:rFonts w:ascii="Times New Roman" w:hAnsi="Times New Roman"/>
                <w:sz w:val="24"/>
                <w:szCs w:val="24"/>
              </w:rPr>
            </w:pPr>
            <w:r w:rsidRPr="00790F45">
              <w:rPr>
                <w:rFonts w:ascii="Times New Roman" w:hAnsi="Times New Roman"/>
                <w:sz w:val="24"/>
                <w:szCs w:val="24"/>
              </w:rPr>
              <w:t>Thematic Component</w:t>
            </w:r>
          </w:p>
        </w:tc>
        <w:tc>
          <w:tcPr>
            <w:tcW w:w="4500" w:type="dxa"/>
            <w:shd w:val="clear" w:color="auto" w:fill="auto"/>
          </w:tcPr>
          <w:p w:rsidR="00F77FB3" w:rsidRPr="00790F45" w:rsidRDefault="00F77FB3" w:rsidP="00662BAA">
            <w:pPr>
              <w:pStyle w:val="Subtitle"/>
              <w:tabs>
                <w:tab w:val="left" w:pos="395"/>
              </w:tabs>
              <w:spacing w:before="0"/>
              <w:ind w:right="-108"/>
              <w:jc w:val="left"/>
              <w:rPr>
                <w:rFonts w:ascii="Times New Roman" w:hAnsi="Times New Roman"/>
                <w:sz w:val="24"/>
                <w:szCs w:val="24"/>
              </w:rPr>
            </w:pPr>
            <w:r w:rsidRPr="00790F45">
              <w:rPr>
                <w:rFonts w:ascii="Times New Roman" w:hAnsi="Times New Roman"/>
                <w:sz w:val="24"/>
                <w:szCs w:val="24"/>
              </w:rPr>
              <w:t xml:space="preserve">1. </w:t>
            </w:r>
            <w:r w:rsidRPr="00790F45">
              <w:rPr>
                <w:rFonts w:ascii="Times New Roman" w:hAnsi="Times New Roman"/>
                <w:sz w:val="24"/>
                <w:szCs w:val="24"/>
              </w:rPr>
              <w:tab/>
              <w:t xml:space="preserve">Biodiversity Conservation </w:t>
            </w:r>
          </w:p>
        </w:tc>
        <w:tc>
          <w:tcPr>
            <w:tcW w:w="4320" w:type="dxa"/>
            <w:shd w:val="clear" w:color="auto" w:fill="auto"/>
          </w:tcPr>
          <w:p w:rsidR="00F77FB3" w:rsidRPr="00790F45" w:rsidRDefault="00F77FB3" w:rsidP="00F77FB3">
            <w:pPr>
              <w:pStyle w:val="Subtitle"/>
              <w:numPr>
                <w:ilvl w:val="0"/>
                <w:numId w:val="40"/>
              </w:numPr>
              <w:spacing w:before="0" w:after="0"/>
              <w:jc w:val="left"/>
              <w:rPr>
                <w:rFonts w:ascii="Times New Roman" w:hAnsi="Times New Roman"/>
                <w:sz w:val="24"/>
                <w:szCs w:val="24"/>
              </w:rPr>
            </w:pPr>
            <w:r w:rsidRPr="00790F45">
              <w:rPr>
                <w:rFonts w:ascii="Times New Roman" w:hAnsi="Times New Roman"/>
                <w:sz w:val="24"/>
                <w:szCs w:val="24"/>
              </w:rPr>
              <w:t>Sustainable Landscapes (REDD+ Readiness)</w:t>
            </w:r>
          </w:p>
        </w:tc>
        <w:tc>
          <w:tcPr>
            <w:tcW w:w="3802" w:type="dxa"/>
            <w:shd w:val="clear" w:color="auto" w:fill="auto"/>
          </w:tcPr>
          <w:p w:rsidR="00F77FB3" w:rsidRPr="00790F45" w:rsidRDefault="00F77FB3" w:rsidP="00F77FB3">
            <w:pPr>
              <w:pStyle w:val="Subtitle"/>
              <w:numPr>
                <w:ilvl w:val="0"/>
                <w:numId w:val="40"/>
              </w:numPr>
              <w:tabs>
                <w:tab w:val="left" w:pos="323"/>
              </w:tabs>
              <w:spacing w:before="0" w:after="0"/>
              <w:jc w:val="left"/>
              <w:rPr>
                <w:rFonts w:ascii="Times New Roman" w:hAnsi="Times New Roman"/>
                <w:sz w:val="24"/>
                <w:szCs w:val="24"/>
              </w:rPr>
            </w:pPr>
            <w:r w:rsidRPr="00790F45">
              <w:rPr>
                <w:rFonts w:ascii="Times New Roman" w:hAnsi="Times New Roman"/>
                <w:sz w:val="24"/>
                <w:szCs w:val="24"/>
              </w:rPr>
              <w:t>Adaptation to Climate Change</w:t>
            </w:r>
          </w:p>
        </w:tc>
      </w:tr>
      <w:tr w:rsidR="00F77FB3" w:rsidRPr="002D36E4" w:rsidTr="00662BAA">
        <w:tc>
          <w:tcPr>
            <w:tcW w:w="1548" w:type="dxa"/>
            <w:shd w:val="clear" w:color="auto" w:fill="auto"/>
          </w:tcPr>
          <w:p w:rsidR="00F77FB3" w:rsidRPr="00790F45" w:rsidRDefault="00F77FB3" w:rsidP="00662BAA">
            <w:pPr>
              <w:pStyle w:val="Subtitle"/>
              <w:spacing w:before="0" w:after="0"/>
              <w:jc w:val="left"/>
              <w:rPr>
                <w:rFonts w:ascii="Times New Roman" w:hAnsi="Times New Roman"/>
                <w:sz w:val="20"/>
              </w:rPr>
            </w:pPr>
            <w:r w:rsidRPr="00790F45">
              <w:rPr>
                <w:rFonts w:ascii="Times New Roman" w:hAnsi="Times New Roman"/>
                <w:sz w:val="20"/>
              </w:rPr>
              <w:t>Component Specific Objectives</w:t>
            </w:r>
          </w:p>
        </w:tc>
        <w:tc>
          <w:tcPr>
            <w:tcW w:w="4500" w:type="dxa"/>
            <w:shd w:val="clear" w:color="auto" w:fill="auto"/>
          </w:tcPr>
          <w:p w:rsidR="00F77FB3" w:rsidRPr="00385A67" w:rsidRDefault="00F77FB3" w:rsidP="00662BAA">
            <w:pPr>
              <w:widowControl w:val="0"/>
              <w:autoSpaceDE w:val="0"/>
              <w:autoSpaceDN w:val="0"/>
              <w:adjustRightInd w:val="0"/>
              <w:spacing w:before="25"/>
              <w:jc w:val="both"/>
              <w:rPr>
                <w:b/>
                <w:i/>
                <w:color w:val="000000"/>
              </w:rPr>
            </w:pPr>
            <w:r w:rsidRPr="00385A67">
              <w:rPr>
                <w:b/>
                <w:i/>
                <w:color w:val="000000"/>
              </w:rPr>
              <w:t>Reduce threats to biodiversity in target landscape(s)</w:t>
            </w:r>
          </w:p>
        </w:tc>
        <w:tc>
          <w:tcPr>
            <w:tcW w:w="4320" w:type="dxa"/>
            <w:shd w:val="clear" w:color="auto" w:fill="auto"/>
          </w:tcPr>
          <w:p w:rsidR="00F77FB3" w:rsidRPr="00385A67" w:rsidRDefault="00F77FB3" w:rsidP="00662BAA">
            <w:pPr>
              <w:widowControl w:val="0"/>
              <w:autoSpaceDE w:val="0"/>
              <w:autoSpaceDN w:val="0"/>
              <w:adjustRightInd w:val="0"/>
              <w:spacing w:before="25"/>
              <w:jc w:val="both"/>
              <w:rPr>
                <w:b/>
                <w:i/>
                <w:color w:val="000000"/>
              </w:rPr>
            </w:pPr>
            <w:r w:rsidRPr="00385A67">
              <w:rPr>
                <w:b/>
                <w:i/>
                <w:color w:val="000000"/>
              </w:rPr>
              <w:t>Build the structures, capacity and operations necessary for effective sustainable landscape management, especially reducing emissions from deforestation &amp; forest degradation (REDD+) readiness</w:t>
            </w:r>
          </w:p>
        </w:tc>
        <w:tc>
          <w:tcPr>
            <w:tcW w:w="3802" w:type="dxa"/>
            <w:shd w:val="clear" w:color="auto" w:fill="auto"/>
          </w:tcPr>
          <w:p w:rsidR="00F77FB3" w:rsidRPr="00790F45" w:rsidRDefault="00F77FB3" w:rsidP="00662BAA">
            <w:pPr>
              <w:pStyle w:val="Subtitle"/>
              <w:tabs>
                <w:tab w:val="left" w:pos="2295"/>
              </w:tabs>
              <w:spacing w:before="0" w:after="0"/>
              <w:jc w:val="both"/>
              <w:rPr>
                <w:rFonts w:ascii="Times New Roman" w:hAnsi="Times New Roman"/>
                <w:i/>
                <w:sz w:val="20"/>
              </w:rPr>
            </w:pPr>
            <w:r w:rsidRPr="00790F45">
              <w:rPr>
                <w:rFonts w:ascii="Times New Roman" w:hAnsi="Times New Roman"/>
                <w:i/>
                <w:color w:val="000000"/>
                <w:sz w:val="24"/>
                <w:szCs w:val="24"/>
              </w:rPr>
              <w:t>Increase the ability of target human &amp; ecological communities to adapt to the adverse impacts of climate change</w:t>
            </w:r>
          </w:p>
        </w:tc>
      </w:tr>
      <w:tr w:rsidR="00F77FB3" w:rsidRPr="002D36E4" w:rsidTr="00662BAA">
        <w:tc>
          <w:tcPr>
            <w:tcW w:w="1548" w:type="dxa"/>
            <w:shd w:val="clear" w:color="auto" w:fill="auto"/>
          </w:tcPr>
          <w:p w:rsidR="00F77FB3" w:rsidRPr="00790F45" w:rsidRDefault="00F77FB3" w:rsidP="00662BAA">
            <w:pPr>
              <w:pStyle w:val="Subtitle"/>
              <w:spacing w:before="0" w:after="0"/>
              <w:jc w:val="left"/>
              <w:rPr>
                <w:rFonts w:ascii="Times New Roman" w:hAnsi="Times New Roman"/>
                <w:sz w:val="20"/>
              </w:rPr>
            </w:pPr>
          </w:p>
        </w:tc>
        <w:tc>
          <w:tcPr>
            <w:tcW w:w="4500" w:type="dxa"/>
            <w:shd w:val="clear" w:color="auto" w:fill="auto"/>
          </w:tcPr>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jc w:val="both"/>
              <w:rPr>
                <w:rFonts w:ascii="Times New Roman" w:hAnsi="Times New Roman"/>
                <w:color w:val="000000"/>
                <w:sz w:val="24"/>
                <w:szCs w:val="24"/>
              </w:rPr>
            </w:pPr>
            <w:r w:rsidRPr="00790F45">
              <w:rPr>
                <w:rFonts w:ascii="Times New Roman" w:hAnsi="Times New Roman"/>
                <w:color w:val="000000"/>
                <w:sz w:val="24"/>
                <w:szCs w:val="24"/>
              </w:rPr>
              <w:t xml:space="preserve">IR 1: Biodiversity conserved </w:t>
            </w:r>
          </w:p>
          <w:p w:rsidR="00F77FB3" w:rsidRPr="002D36E4" w:rsidRDefault="00F77FB3" w:rsidP="00662BAA">
            <w:pPr>
              <w:pStyle w:val="ListParagraph"/>
              <w:ind w:left="-18" w:firstLine="18"/>
            </w:pPr>
            <w:r w:rsidRPr="00385A67">
              <w:rPr>
                <w:b/>
                <w:color w:val="000000"/>
              </w:rPr>
              <w:t>1.1:</w:t>
            </w:r>
            <w:r w:rsidRPr="00385A67">
              <w:rPr>
                <w:color w:val="000000"/>
              </w:rPr>
              <w:t xml:space="preserve"> By end of </w:t>
            </w:r>
            <w:r>
              <w:rPr>
                <w:color w:val="000000"/>
              </w:rPr>
              <w:t>August</w:t>
            </w:r>
            <w:r w:rsidRPr="00385A67">
              <w:rPr>
                <w:color w:val="000000"/>
              </w:rPr>
              <w:t xml:space="preserve"> 2016, hectares of biodiverse area (forest, wetlands, </w:t>
            </w:r>
            <w:r w:rsidRPr="00385A67">
              <w:rPr>
                <w:color w:val="000000"/>
              </w:rPr>
              <w:lastRenderedPageBreak/>
              <w:t xml:space="preserve">grasslands) under improved management will increase from the current X level to the Y level </w:t>
            </w:r>
            <w:r w:rsidRPr="002D36E4">
              <w:t>with cumulative figure at Z level.</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080"/>
              <w:gridCol w:w="900"/>
              <w:gridCol w:w="1080"/>
            </w:tblGrid>
            <w:tr w:rsidR="00F77FB3" w:rsidRPr="002D36E4" w:rsidTr="00662BAA">
              <w:tc>
                <w:tcPr>
                  <w:tcW w:w="692" w:type="dxa"/>
                  <w:shd w:val="clear" w:color="auto" w:fill="D9D9D9"/>
                </w:tcPr>
                <w:p w:rsidR="00F77FB3" w:rsidRPr="00385A67" w:rsidRDefault="00F77FB3" w:rsidP="00662BAA">
                  <w:pPr>
                    <w:pStyle w:val="ListParagraph"/>
                    <w:ind w:left="0"/>
                    <w:rPr>
                      <w:b/>
                    </w:rPr>
                  </w:pPr>
                </w:p>
              </w:tc>
              <w:tc>
                <w:tcPr>
                  <w:tcW w:w="1080" w:type="dxa"/>
                  <w:shd w:val="clear" w:color="auto" w:fill="D9D9D9"/>
                </w:tcPr>
                <w:p w:rsidR="00F77FB3" w:rsidRPr="00385A67" w:rsidRDefault="00F77FB3" w:rsidP="00662BAA">
                  <w:pPr>
                    <w:pStyle w:val="ListParagraph"/>
                    <w:ind w:left="0"/>
                    <w:rPr>
                      <w:b/>
                    </w:rPr>
                  </w:pPr>
                  <w:r w:rsidRPr="00385A67">
                    <w:rPr>
                      <w:b/>
                    </w:rPr>
                    <w:t>X</w:t>
                  </w:r>
                </w:p>
              </w:tc>
              <w:tc>
                <w:tcPr>
                  <w:tcW w:w="900" w:type="dxa"/>
                  <w:shd w:val="clear" w:color="auto" w:fill="D9D9D9"/>
                </w:tcPr>
                <w:p w:rsidR="00F77FB3" w:rsidRPr="00385A67" w:rsidRDefault="00F77FB3" w:rsidP="00662BAA">
                  <w:pPr>
                    <w:pStyle w:val="ListParagraph"/>
                    <w:ind w:left="0"/>
                    <w:rPr>
                      <w:b/>
                    </w:rPr>
                  </w:pPr>
                  <w:r w:rsidRPr="00385A67">
                    <w:rPr>
                      <w:b/>
                    </w:rPr>
                    <w:t>Y</w:t>
                  </w:r>
                </w:p>
              </w:tc>
              <w:tc>
                <w:tcPr>
                  <w:tcW w:w="108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692" w:type="dxa"/>
                  <w:shd w:val="clear" w:color="auto" w:fill="auto"/>
                </w:tcPr>
                <w:p w:rsidR="00F77FB3" w:rsidRPr="002D36E4" w:rsidRDefault="00F77FB3" w:rsidP="00662BAA">
                  <w:pPr>
                    <w:pStyle w:val="ListParagraph"/>
                    <w:ind w:left="0"/>
                  </w:pPr>
                  <w:r w:rsidRPr="002D36E4">
                    <w:t>TAL</w:t>
                  </w:r>
                </w:p>
              </w:tc>
              <w:tc>
                <w:tcPr>
                  <w:tcW w:w="1080" w:type="dxa"/>
                  <w:shd w:val="clear" w:color="auto" w:fill="auto"/>
                </w:tcPr>
                <w:p w:rsidR="00F77FB3" w:rsidRPr="002D36E4" w:rsidRDefault="00F77FB3" w:rsidP="00662BAA">
                  <w:pPr>
                    <w:pStyle w:val="ListParagraph"/>
                    <w:ind w:left="0"/>
                  </w:pPr>
                  <w:r>
                    <w:t>1592500</w:t>
                  </w:r>
                </w:p>
              </w:tc>
              <w:tc>
                <w:tcPr>
                  <w:tcW w:w="900" w:type="dxa"/>
                  <w:shd w:val="clear" w:color="auto" w:fill="auto"/>
                </w:tcPr>
                <w:p w:rsidR="00F77FB3" w:rsidRPr="002D36E4" w:rsidRDefault="00F77FB3" w:rsidP="00662BAA">
                  <w:pPr>
                    <w:pStyle w:val="ListParagraph"/>
                    <w:ind w:left="0"/>
                  </w:pPr>
                  <w:r w:rsidRPr="002D36E4">
                    <w:t>50000</w:t>
                  </w:r>
                </w:p>
              </w:tc>
              <w:tc>
                <w:tcPr>
                  <w:tcW w:w="1080" w:type="dxa"/>
                  <w:shd w:val="clear" w:color="auto" w:fill="auto"/>
                </w:tcPr>
                <w:p w:rsidR="00F77FB3" w:rsidRPr="002D36E4" w:rsidRDefault="00F77FB3" w:rsidP="00662BAA">
                  <w:pPr>
                    <w:pStyle w:val="ListParagraph"/>
                    <w:ind w:left="0"/>
                  </w:pPr>
                  <w:r>
                    <w:t>1642500</w:t>
                  </w:r>
                </w:p>
              </w:tc>
            </w:tr>
          </w:tbl>
          <w:p w:rsidR="00F77FB3" w:rsidRPr="00790F45" w:rsidRDefault="00F77FB3" w:rsidP="00662BAA">
            <w:pPr>
              <w:pStyle w:val="Subtitle"/>
              <w:spacing w:before="0"/>
              <w:jc w:val="both"/>
              <w:rPr>
                <w:rFonts w:ascii="Times New Roman" w:hAnsi="Times New Roman"/>
                <w:b w:val="0"/>
                <w:sz w:val="24"/>
                <w:szCs w:val="24"/>
              </w:rPr>
            </w:pPr>
          </w:p>
          <w:p w:rsidR="00F77FB3" w:rsidRPr="002D36E4" w:rsidRDefault="00F77FB3" w:rsidP="00662BAA">
            <w:pPr>
              <w:pStyle w:val="ListParagraph"/>
              <w:ind w:left="-18" w:firstLine="18"/>
            </w:pPr>
            <w:r w:rsidRPr="00385A67">
              <w:rPr>
                <w:b/>
              </w:rPr>
              <w:t xml:space="preserve">1.2: </w:t>
            </w:r>
            <w:r w:rsidRPr="002D36E4">
              <w:t xml:space="preserve">By end of September, 2016, </w:t>
            </w:r>
            <w:r>
              <w:t>populations</w:t>
            </w:r>
            <w:r w:rsidRPr="002D36E4">
              <w:t xml:space="preserve"> of focal species in CHAL and TAL will increase from the current X level </w:t>
            </w:r>
            <w:r>
              <w:t>by</w:t>
            </w:r>
            <w:r w:rsidRPr="002D36E4">
              <w:t xml:space="preserve"> Y with cumulative figure at Z level.</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718"/>
              <w:gridCol w:w="720"/>
              <w:gridCol w:w="720"/>
            </w:tblGrid>
            <w:tr w:rsidR="00F77FB3" w:rsidRPr="002D36E4" w:rsidTr="00662BAA">
              <w:tc>
                <w:tcPr>
                  <w:tcW w:w="1335" w:type="dxa"/>
                  <w:shd w:val="clear" w:color="auto" w:fill="D9D9D9"/>
                </w:tcPr>
                <w:p w:rsidR="00F77FB3" w:rsidRPr="00385A67" w:rsidRDefault="00F77FB3" w:rsidP="00662BAA">
                  <w:pPr>
                    <w:pStyle w:val="ListParagraph"/>
                    <w:ind w:left="0"/>
                    <w:rPr>
                      <w:b/>
                    </w:rPr>
                  </w:pPr>
                </w:p>
              </w:tc>
              <w:tc>
                <w:tcPr>
                  <w:tcW w:w="718" w:type="dxa"/>
                  <w:shd w:val="clear" w:color="auto" w:fill="D9D9D9"/>
                </w:tcPr>
                <w:p w:rsidR="00F77FB3" w:rsidRPr="00385A67" w:rsidRDefault="00F77FB3" w:rsidP="00662BAA">
                  <w:pPr>
                    <w:pStyle w:val="ListParagraph"/>
                    <w:ind w:left="0"/>
                    <w:rPr>
                      <w:b/>
                    </w:rPr>
                  </w:pPr>
                  <w:r w:rsidRPr="00385A67">
                    <w:rPr>
                      <w:b/>
                    </w:rPr>
                    <w:t>X</w:t>
                  </w:r>
                </w:p>
              </w:tc>
              <w:tc>
                <w:tcPr>
                  <w:tcW w:w="720" w:type="dxa"/>
                  <w:shd w:val="clear" w:color="auto" w:fill="D9D9D9"/>
                </w:tcPr>
                <w:p w:rsidR="00F77FB3" w:rsidRPr="00385A67" w:rsidRDefault="00F77FB3" w:rsidP="00662BAA">
                  <w:pPr>
                    <w:pStyle w:val="ListParagraph"/>
                    <w:ind w:left="0"/>
                    <w:rPr>
                      <w:b/>
                    </w:rPr>
                  </w:pPr>
                  <w:r w:rsidRPr="00385A67">
                    <w:rPr>
                      <w:b/>
                    </w:rPr>
                    <w:t>Y</w:t>
                  </w:r>
                </w:p>
              </w:tc>
              <w:tc>
                <w:tcPr>
                  <w:tcW w:w="72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335" w:type="dxa"/>
                  <w:shd w:val="clear" w:color="auto" w:fill="auto"/>
                </w:tcPr>
                <w:p w:rsidR="00F77FB3" w:rsidRPr="002D36E4" w:rsidRDefault="00F77FB3" w:rsidP="00662BAA">
                  <w:pPr>
                    <w:pStyle w:val="ListParagraph"/>
                    <w:ind w:left="0"/>
                  </w:pPr>
                  <w:r w:rsidRPr="002D36E4">
                    <w:t xml:space="preserve">Tiger </w:t>
                  </w:r>
                </w:p>
              </w:tc>
              <w:tc>
                <w:tcPr>
                  <w:tcW w:w="718" w:type="dxa"/>
                  <w:shd w:val="clear" w:color="auto" w:fill="auto"/>
                </w:tcPr>
                <w:p w:rsidR="00F77FB3" w:rsidRPr="002D36E4" w:rsidRDefault="00F77FB3" w:rsidP="00662BAA">
                  <w:pPr>
                    <w:pStyle w:val="ListParagraph"/>
                    <w:ind w:left="0"/>
                  </w:pPr>
                  <w:r w:rsidRPr="002D36E4">
                    <w:t>155</w:t>
                  </w:r>
                </w:p>
              </w:tc>
              <w:tc>
                <w:tcPr>
                  <w:tcW w:w="720" w:type="dxa"/>
                  <w:shd w:val="clear" w:color="auto" w:fill="auto"/>
                </w:tcPr>
                <w:p w:rsidR="00F77FB3" w:rsidRPr="002D36E4" w:rsidRDefault="00F77FB3" w:rsidP="00662BAA">
                  <w:pPr>
                    <w:pStyle w:val="ListParagraph"/>
                    <w:ind w:left="0"/>
                  </w:pPr>
                  <w:r w:rsidRPr="002D36E4">
                    <w:t>43</w:t>
                  </w:r>
                </w:p>
              </w:tc>
              <w:tc>
                <w:tcPr>
                  <w:tcW w:w="720" w:type="dxa"/>
                  <w:shd w:val="clear" w:color="auto" w:fill="auto"/>
                </w:tcPr>
                <w:p w:rsidR="00F77FB3" w:rsidRPr="002D36E4" w:rsidRDefault="00F77FB3" w:rsidP="00662BAA">
                  <w:pPr>
                    <w:pStyle w:val="ListParagraph"/>
                    <w:ind w:left="0"/>
                  </w:pPr>
                  <w:r w:rsidRPr="002D36E4">
                    <w:t>198</w:t>
                  </w:r>
                </w:p>
              </w:tc>
            </w:tr>
            <w:tr w:rsidR="00F77FB3" w:rsidRPr="002D36E4" w:rsidTr="00662BAA">
              <w:tc>
                <w:tcPr>
                  <w:tcW w:w="1335" w:type="dxa"/>
                  <w:shd w:val="clear" w:color="auto" w:fill="auto"/>
                </w:tcPr>
                <w:p w:rsidR="00F77FB3" w:rsidRPr="002D36E4" w:rsidRDefault="00F77FB3" w:rsidP="00662BAA">
                  <w:pPr>
                    <w:pStyle w:val="ListParagraph"/>
                    <w:ind w:left="0"/>
                  </w:pPr>
                  <w:r w:rsidRPr="002D36E4">
                    <w:t xml:space="preserve">Rhino </w:t>
                  </w:r>
                </w:p>
              </w:tc>
              <w:tc>
                <w:tcPr>
                  <w:tcW w:w="718" w:type="dxa"/>
                  <w:shd w:val="clear" w:color="auto" w:fill="auto"/>
                </w:tcPr>
                <w:p w:rsidR="00F77FB3" w:rsidRPr="002D36E4" w:rsidRDefault="00F77FB3" w:rsidP="00662BAA">
                  <w:pPr>
                    <w:pStyle w:val="ListParagraph"/>
                    <w:ind w:left="0"/>
                  </w:pPr>
                  <w:r w:rsidRPr="002D36E4">
                    <w:t>534</w:t>
                  </w:r>
                </w:p>
              </w:tc>
              <w:tc>
                <w:tcPr>
                  <w:tcW w:w="720" w:type="dxa"/>
                  <w:shd w:val="clear" w:color="auto" w:fill="auto"/>
                </w:tcPr>
                <w:p w:rsidR="00F77FB3" w:rsidRPr="002D36E4" w:rsidRDefault="00F77FB3" w:rsidP="00662BAA">
                  <w:pPr>
                    <w:pStyle w:val="ListParagraph"/>
                    <w:ind w:left="0"/>
                  </w:pPr>
                  <w:r w:rsidRPr="002D36E4">
                    <w:t>116</w:t>
                  </w:r>
                </w:p>
              </w:tc>
              <w:tc>
                <w:tcPr>
                  <w:tcW w:w="720" w:type="dxa"/>
                  <w:shd w:val="clear" w:color="auto" w:fill="auto"/>
                </w:tcPr>
                <w:p w:rsidR="00F77FB3" w:rsidRPr="002D36E4" w:rsidRDefault="00F77FB3" w:rsidP="00662BAA">
                  <w:pPr>
                    <w:pStyle w:val="ListParagraph"/>
                    <w:ind w:left="0"/>
                  </w:pPr>
                  <w:r w:rsidRPr="002D36E4">
                    <w:t>650</w:t>
                  </w:r>
                </w:p>
              </w:tc>
            </w:tr>
            <w:tr w:rsidR="00F77FB3" w:rsidRPr="002D36E4" w:rsidTr="00662BAA">
              <w:tc>
                <w:tcPr>
                  <w:tcW w:w="1335" w:type="dxa"/>
                  <w:shd w:val="clear" w:color="auto" w:fill="auto"/>
                </w:tcPr>
                <w:p w:rsidR="00F77FB3" w:rsidRPr="002D36E4" w:rsidRDefault="00F77FB3" w:rsidP="00662BAA">
                  <w:pPr>
                    <w:pStyle w:val="ListParagraph"/>
                    <w:ind w:left="0"/>
                  </w:pPr>
                  <w:r w:rsidRPr="002D36E4">
                    <w:t>Ghariyal</w:t>
                  </w:r>
                </w:p>
              </w:tc>
              <w:tc>
                <w:tcPr>
                  <w:tcW w:w="718" w:type="dxa"/>
                  <w:shd w:val="clear" w:color="auto" w:fill="auto"/>
                </w:tcPr>
                <w:p w:rsidR="00F77FB3" w:rsidRPr="002D36E4" w:rsidRDefault="00F77FB3" w:rsidP="00662BAA">
                  <w:pPr>
                    <w:pStyle w:val="ListParagraph"/>
                    <w:ind w:left="0"/>
                  </w:pPr>
                  <w:r w:rsidRPr="002D36E4">
                    <w:t>102</w:t>
                  </w:r>
                </w:p>
              </w:tc>
              <w:tc>
                <w:tcPr>
                  <w:tcW w:w="720" w:type="dxa"/>
                  <w:shd w:val="clear" w:color="auto" w:fill="auto"/>
                </w:tcPr>
                <w:p w:rsidR="00F77FB3" w:rsidRPr="002D36E4" w:rsidRDefault="00F77FB3" w:rsidP="00662BAA">
                  <w:pPr>
                    <w:pStyle w:val="ListParagraph"/>
                    <w:ind w:left="0"/>
                  </w:pPr>
                  <w:r w:rsidRPr="002D36E4">
                    <w:t>15</w:t>
                  </w:r>
                </w:p>
              </w:tc>
              <w:tc>
                <w:tcPr>
                  <w:tcW w:w="720" w:type="dxa"/>
                  <w:shd w:val="clear" w:color="auto" w:fill="auto"/>
                </w:tcPr>
                <w:p w:rsidR="00F77FB3" w:rsidRPr="002D36E4" w:rsidRDefault="00F77FB3" w:rsidP="00662BAA">
                  <w:pPr>
                    <w:pStyle w:val="ListParagraph"/>
                    <w:ind w:left="0"/>
                  </w:pPr>
                  <w:r w:rsidRPr="002D36E4">
                    <w:t>117</w:t>
                  </w:r>
                </w:p>
              </w:tc>
            </w:tr>
            <w:tr w:rsidR="00F77FB3" w:rsidRPr="002D36E4" w:rsidTr="00662BAA">
              <w:tc>
                <w:tcPr>
                  <w:tcW w:w="1335" w:type="dxa"/>
                  <w:shd w:val="clear" w:color="auto" w:fill="auto"/>
                </w:tcPr>
                <w:p w:rsidR="00F77FB3" w:rsidRPr="002D36E4" w:rsidRDefault="00F77FB3" w:rsidP="00662BAA">
                  <w:pPr>
                    <w:pStyle w:val="ListParagraph"/>
                    <w:ind w:left="0"/>
                  </w:pPr>
                  <w:r w:rsidRPr="002D36E4">
                    <w:t>Snow leopard</w:t>
                  </w:r>
                </w:p>
              </w:tc>
              <w:tc>
                <w:tcPr>
                  <w:tcW w:w="718" w:type="dxa"/>
                  <w:shd w:val="clear" w:color="auto" w:fill="auto"/>
                </w:tcPr>
                <w:p w:rsidR="00F77FB3" w:rsidRPr="002D36E4" w:rsidRDefault="00F77FB3" w:rsidP="00662BAA">
                  <w:pPr>
                    <w:pStyle w:val="ListParagraph"/>
                    <w:ind w:left="0"/>
                  </w:pPr>
                  <w:r w:rsidRPr="002D36E4">
                    <w:t>47</w:t>
                  </w:r>
                </w:p>
              </w:tc>
              <w:tc>
                <w:tcPr>
                  <w:tcW w:w="720" w:type="dxa"/>
                  <w:shd w:val="clear" w:color="auto" w:fill="auto"/>
                </w:tcPr>
                <w:p w:rsidR="00F77FB3" w:rsidRPr="002D36E4" w:rsidRDefault="00F77FB3" w:rsidP="00662BAA">
                  <w:pPr>
                    <w:pStyle w:val="ListParagraph"/>
                    <w:ind w:left="0"/>
                  </w:pPr>
                  <w:r w:rsidRPr="002D36E4">
                    <w:t>9</w:t>
                  </w:r>
                </w:p>
              </w:tc>
              <w:tc>
                <w:tcPr>
                  <w:tcW w:w="720" w:type="dxa"/>
                  <w:shd w:val="clear" w:color="auto" w:fill="auto"/>
                </w:tcPr>
                <w:p w:rsidR="00F77FB3" w:rsidRPr="002D36E4" w:rsidRDefault="00F77FB3" w:rsidP="00662BAA">
                  <w:pPr>
                    <w:pStyle w:val="ListParagraph"/>
                    <w:ind w:left="0"/>
                  </w:pPr>
                  <w:r w:rsidRPr="002D36E4">
                    <w:t>56</w:t>
                  </w:r>
                </w:p>
              </w:tc>
            </w:tr>
          </w:tbl>
          <w:p w:rsidR="00F77FB3" w:rsidRPr="00790F45" w:rsidRDefault="00F77FB3" w:rsidP="00662BAA">
            <w:pPr>
              <w:pStyle w:val="Subtitle"/>
              <w:spacing w:before="0"/>
              <w:jc w:val="both"/>
              <w:rPr>
                <w:rFonts w:ascii="Times New Roman" w:hAnsi="Times New Roman"/>
                <w:color w:val="000000"/>
                <w:sz w:val="24"/>
                <w:szCs w:val="24"/>
              </w:rPr>
            </w:pPr>
          </w:p>
        </w:tc>
        <w:tc>
          <w:tcPr>
            <w:tcW w:w="4320" w:type="dxa"/>
            <w:shd w:val="clear" w:color="auto" w:fill="auto"/>
          </w:tcPr>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color w:val="000000"/>
                <w:sz w:val="24"/>
                <w:szCs w:val="24"/>
              </w:rPr>
            </w:pPr>
            <w:r w:rsidRPr="00790F45">
              <w:rPr>
                <w:rFonts w:ascii="Times New Roman" w:hAnsi="Times New Roman"/>
                <w:color w:val="000000"/>
                <w:sz w:val="24"/>
                <w:szCs w:val="24"/>
              </w:rPr>
              <w:lastRenderedPageBreak/>
              <w:t>IR 2: Greenhouse Gas (GHG) emission, reduced and sequestration enhanced</w:t>
            </w:r>
          </w:p>
          <w:p w:rsidR="00F77FB3" w:rsidRPr="00790F45" w:rsidRDefault="00F77FB3" w:rsidP="00662BAA">
            <w:pPr>
              <w:pStyle w:val="Subtitle"/>
              <w:jc w:val="both"/>
              <w:rPr>
                <w:rFonts w:ascii="Times New Roman" w:hAnsi="Times New Roman"/>
                <w:b w:val="0"/>
                <w:color w:val="000000"/>
                <w:sz w:val="24"/>
                <w:szCs w:val="24"/>
              </w:rPr>
            </w:pPr>
            <w:r w:rsidRPr="00790F45">
              <w:rPr>
                <w:rFonts w:ascii="Times New Roman" w:hAnsi="Times New Roman"/>
                <w:color w:val="000000"/>
                <w:sz w:val="24"/>
                <w:szCs w:val="24"/>
              </w:rPr>
              <w:t>2.1:</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hectares of </w:t>
            </w:r>
            <w:r w:rsidRPr="00790F45">
              <w:rPr>
                <w:rFonts w:ascii="Times New Roman" w:hAnsi="Times New Roman"/>
                <w:b w:val="0"/>
                <w:color w:val="000000"/>
                <w:sz w:val="24"/>
                <w:szCs w:val="24"/>
              </w:rPr>
              <w:lastRenderedPageBreak/>
              <w:t xml:space="preserve">deforested and degraded forest area under improved biophysical condition will increase </w:t>
            </w:r>
            <w:r w:rsidRPr="00761DD5">
              <w:rPr>
                <w:rFonts w:ascii="Times New Roman" w:hAnsi="Times New Roman"/>
                <w:b w:val="0"/>
                <w:color w:val="000000"/>
                <w:sz w:val="24"/>
                <w:szCs w:val="24"/>
              </w:rPr>
              <w:t>from the current X level by Y with cumulative figure at Z level</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696"/>
              <w:gridCol w:w="1007"/>
              <w:gridCol w:w="900"/>
            </w:tblGrid>
            <w:tr w:rsidR="00F77FB3" w:rsidRPr="002D36E4" w:rsidTr="00662BAA">
              <w:tc>
                <w:tcPr>
                  <w:tcW w:w="1070" w:type="dxa"/>
                  <w:shd w:val="clear" w:color="auto" w:fill="D9D9D9"/>
                </w:tcPr>
                <w:p w:rsidR="00F77FB3" w:rsidRPr="00385A67" w:rsidRDefault="00F77FB3" w:rsidP="00662BAA">
                  <w:pPr>
                    <w:pStyle w:val="ListParagraph"/>
                    <w:ind w:left="0"/>
                    <w:rPr>
                      <w:b/>
                    </w:rPr>
                  </w:pPr>
                </w:p>
              </w:tc>
              <w:tc>
                <w:tcPr>
                  <w:tcW w:w="696" w:type="dxa"/>
                  <w:shd w:val="clear" w:color="auto" w:fill="D9D9D9"/>
                </w:tcPr>
                <w:p w:rsidR="00F77FB3" w:rsidRPr="00385A67" w:rsidRDefault="00F77FB3" w:rsidP="00662BAA">
                  <w:pPr>
                    <w:pStyle w:val="ListParagraph"/>
                    <w:ind w:left="0"/>
                    <w:rPr>
                      <w:b/>
                    </w:rPr>
                  </w:pPr>
                  <w:r w:rsidRPr="00385A67">
                    <w:rPr>
                      <w:b/>
                    </w:rPr>
                    <w:t>X</w:t>
                  </w:r>
                </w:p>
              </w:tc>
              <w:tc>
                <w:tcPr>
                  <w:tcW w:w="1007" w:type="dxa"/>
                  <w:shd w:val="clear" w:color="auto" w:fill="D9D9D9"/>
                </w:tcPr>
                <w:p w:rsidR="00F77FB3" w:rsidRPr="00385A67" w:rsidRDefault="00F77FB3" w:rsidP="00662BAA">
                  <w:pPr>
                    <w:pStyle w:val="ListParagraph"/>
                    <w:ind w:left="0"/>
                    <w:rPr>
                      <w:b/>
                    </w:rPr>
                  </w:pPr>
                  <w:r w:rsidRPr="00385A67">
                    <w:rPr>
                      <w:b/>
                    </w:rPr>
                    <w:t>Y</w:t>
                  </w:r>
                </w:p>
              </w:tc>
              <w:tc>
                <w:tcPr>
                  <w:tcW w:w="90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070" w:type="dxa"/>
                  <w:shd w:val="clear" w:color="auto" w:fill="auto"/>
                </w:tcPr>
                <w:p w:rsidR="00F77FB3" w:rsidRPr="002D36E4" w:rsidRDefault="00F77FB3" w:rsidP="00662BAA">
                  <w:pPr>
                    <w:pStyle w:val="ListParagraph"/>
                    <w:ind w:left="0"/>
                  </w:pPr>
                  <w:r w:rsidRPr="002D36E4">
                    <w:t>Area</w:t>
                  </w:r>
                  <w:r>
                    <w:t xml:space="preserve"> </w:t>
                  </w:r>
                  <w:r w:rsidRPr="002D36E4">
                    <w:t>(Ha.)</w:t>
                  </w:r>
                </w:p>
              </w:tc>
              <w:tc>
                <w:tcPr>
                  <w:tcW w:w="696" w:type="dxa"/>
                  <w:shd w:val="clear" w:color="auto" w:fill="auto"/>
                </w:tcPr>
                <w:p w:rsidR="00F77FB3" w:rsidRPr="002D36E4" w:rsidRDefault="00F77FB3" w:rsidP="00662BAA">
                  <w:pPr>
                    <w:pStyle w:val="ListParagraph"/>
                    <w:ind w:left="0"/>
                  </w:pPr>
                  <w:r w:rsidRPr="002D36E4">
                    <w:t>8000</w:t>
                  </w:r>
                </w:p>
              </w:tc>
              <w:tc>
                <w:tcPr>
                  <w:tcW w:w="1007" w:type="dxa"/>
                  <w:shd w:val="clear" w:color="auto" w:fill="auto"/>
                </w:tcPr>
                <w:p w:rsidR="00F77FB3" w:rsidRPr="002D36E4" w:rsidRDefault="00F77FB3" w:rsidP="00662BAA">
                  <w:pPr>
                    <w:pStyle w:val="ListParagraph"/>
                    <w:ind w:left="0"/>
                  </w:pPr>
                  <w:r w:rsidRPr="002D36E4">
                    <w:t>4884</w:t>
                  </w:r>
                </w:p>
              </w:tc>
              <w:tc>
                <w:tcPr>
                  <w:tcW w:w="900" w:type="dxa"/>
                  <w:shd w:val="clear" w:color="auto" w:fill="auto"/>
                </w:tcPr>
                <w:p w:rsidR="00F77FB3" w:rsidRPr="002D36E4" w:rsidRDefault="00F77FB3" w:rsidP="00662BAA">
                  <w:pPr>
                    <w:pStyle w:val="ListParagraph"/>
                    <w:ind w:left="0"/>
                  </w:pPr>
                  <w:r w:rsidRPr="002D36E4">
                    <w:t>12884</w:t>
                  </w:r>
                </w:p>
              </w:tc>
            </w:tr>
          </w:tbl>
          <w:p w:rsidR="00F77FB3" w:rsidRPr="00790F45" w:rsidRDefault="00F77FB3" w:rsidP="00662BAA">
            <w:pPr>
              <w:pStyle w:val="Subtitle"/>
              <w:jc w:val="both"/>
              <w:rPr>
                <w:rFonts w:ascii="Times New Roman" w:hAnsi="Times New Roman"/>
                <w:b w:val="0"/>
                <w:color w:val="000000"/>
                <w:sz w:val="24"/>
                <w:szCs w:val="24"/>
              </w:rPr>
            </w:pPr>
            <w:r w:rsidRPr="00790F45">
              <w:rPr>
                <w:rFonts w:ascii="Times New Roman" w:hAnsi="Times New Roman"/>
                <w:b w:val="0"/>
                <w:color w:val="000000"/>
                <w:sz w:val="24"/>
                <w:szCs w:val="24"/>
              </w:rPr>
              <w:t xml:space="preserve"> </w:t>
            </w:r>
          </w:p>
          <w:p w:rsidR="00F77FB3" w:rsidRPr="00790F45" w:rsidRDefault="00F77FB3" w:rsidP="00662BAA">
            <w:pPr>
              <w:pStyle w:val="Subtitle"/>
              <w:jc w:val="both"/>
              <w:rPr>
                <w:rFonts w:ascii="Times New Roman" w:hAnsi="Times New Roman"/>
                <w:b w:val="0"/>
                <w:color w:val="000000"/>
                <w:sz w:val="24"/>
                <w:szCs w:val="24"/>
              </w:rPr>
            </w:pPr>
            <w:r w:rsidRPr="00790F45">
              <w:rPr>
                <w:rFonts w:ascii="Times New Roman" w:hAnsi="Times New Roman"/>
                <w:color w:val="000000"/>
                <w:sz w:val="24"/>
                <w:szCs w:val="24"/>
              </w:rPr>
              <w:t>2.2:</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rate of deforestation and forest degradation in the target landscape will be reduced from current X level to Y level </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716"/>
              <w:gridCol w:w="892"/>
            </w:tblGrid>
            <w:tr w:rsidR="00F77FB3" w:rsidRPr="002D36E4" w:rsidTr="00662BAA">
              <w:tc>
                <w:tcPr>
                  <w:tcW w:w="1070" w:type="dxa"/>
                  <w:shd w:val="clear" w:color="auto" w:fill="D9D9D9"/>
                </w:tcPr>
                <w:p w:rsidR="00F77FB3" w:rsidRPr="00385A67" w:rsidRDefault="00F77FB3" w:rsidP="00662BAA">
                  <w:pPr>
                    <w:pStyle w:val="ListParagraph"/>
                    <w:ind w:left="0"/>
                    <w:rPr>
                      <w:b/>
                    </w:rPr>
                  </w:pPr>
                  <w:r w:rsidRPr="00385A67">
                    <w:rPr>
                      <w:b/>
                    </w:rPr>
                    <w:t>Area</w:t>
                  </w:r>
                </w:p>
              </w:tc>
              <w:tc>
                <w:tcPr>
                  <w:tcW w:w="716" w:type="dxa"/>
                  <w:shd w:val="clear" w:color="auto" w:fill="D9D9D9"/>
                </w:tcPr>
                <w:p w:rsidR="00F77FB3" w:rsidRPr="00385A67" w:rsidRDefault="00F77FB3" w:rsidP="00662BAA">
                  <w:pPr>
                    <w:pStyle w:val="ListParagraph"/>
                    <w:ind w:left="0"/>
                    <w:rPr>
                      <w:b/>
                    </w:rPr>
                  </w:pPr>
                  <w:r w:rsidRPr="00385A67">
                    <w:rPr>
                      <w:b/>
                    </w:rPr>
                    <w:t>X</w:t>
                  </w:r>
                </w:p>
              </w:tc>
              <w:tc>
                <w:tcPr>
                  <w:tcW w:w="892" w:type="dxa"/>
                  <w:shd w:val="clear" w:color="auto" w:fill="D9D9D9"/>
                </w:tcPr>
                <w:p w:rsidR="00F77FB3" w:rsidRPr="00385A67" w:rsidRDefault="00F77FB3" w:rsidP="00662BAA">
                  <w:pPr>
                    <w:pStyle w:val="ListParagraph"/>
                    <w:ind w:left="0"/>
                    <w:rPr>
                      <w:b/>
                    </w:rPr>
                  </w:pPr>
                  <w:r w:rsidRPr="00385A67">
                    <w:rPr>
                      <w:b/>
                    </w:rPr>
                    <w:t>Y</w:t>
                  </w:r>
                </w:p>
              </w:tc>
            </w:tr>
            <w:tr w:rsidR="00F77FB3" w:rsidRPr="002D36E4" w:rsidTr="00662BAA">
              <w:tc>
                <w:tcPr>
                  <w:tcW w:w="1070" w:type="dxa"/>
                  <w:shd w:val="clear" w:color="auto" w:fill="auto"/>
                </w:tcPr>
                <w:p w:rsidR="00F77FB3" w:rsidRPr="002D36E4" w:rsidRDefault="00F77FB3" w:rsidP="00662BAA">
                  <w:pPr>
                    <w:pStyle w:val="ListParagraph"/>
                    <w:ind w:left="0"/>
                  </w:pPr>
                  <w:r>
                    <w:t>Terai (TAL)</w:t>
                  </w:r>
                </w:p>
              </w:tc>
              <w:tc>
                <w:tcPr>
                  <w:tcW w:w="716" w:type="dxa"/>
                  <w:shd w:val="clear" w:color="auto" w:fill="auto"/>
                </w:tcPr>
                <w:p w:rsidR="00F77FB3" w:rsidRPr="002D36E4" w:rsidRDefault="00F77FB3" w:rsidP="00662BAA">
                  <w:pPr>
                    <w:pStyle w:val="ListParagraph"/>
                    <w:ind w:left="0"/>
                  </w:pPr>
                  <w:r w:rsidRPr="002D36E4">
                    <w:t>1.3%</w:t>
                  </w:r>
                </w:p>
              </w:tc>
              <w:tc>
                <w:tcPr>
                  <w:tcW w:w="892" w:type="dxa"/>
                  <w:shd w:val="clear" w:color="auto" w:fill="auto"/>
                </w:tcPr>
                <w:p w:rsidR="00F77FB3" w:rsidRPr="002D36E4" w:rsidRDefault="00F77FB3" w:rsidP="00662BAA">
                  <w:pPr>
                    <w:pStyle w:val="ListParagraph"/>
                    <w:ind w:left="0"/>
                  </w:pPr>
                  <w:r w:rsidRPr="002D36E4">
                    <w:t>1.25%</w:t>
                  </w:r>
                </w:p>
              </w:tc>
            </w:tr>
            <w:tr w:rsidR="00F77FB3" w:rsidRPr="002D36E4" w:rsidTr="00662BAA">
              <w:tc>
                <w:tcPr>
                  <w:tcW w:w="1070" w:type="dxa"/>
                  <w:shd w:val="clear" w:color="auto" w:fill="auto"/>
                </w:tcPr>
                <w:p w:rsidR="00F77FB3" w:rsidRPr="002D36E4" w:rsidRDefault="00F77FB3" w:rsidP="00662BAA">
                  <w:pPr>
                    <w:pStyle w:val="ListParagraph"/>
                    <w:ind w:left="0"/>
                  </w:pPr>
                  <w:r>
                    <w:t>Hills (CHAL)</w:t>
                  </w:r>
                </w:p>
              </w:tc>
              <w:tc>
                <w:tcPr>
                  <w:tcW w:w="716" w:type="dxa"/>
                  <w:shd w:val="clear" w:color="auto" w:fill="auto"/>
                </w:tcPr>
                <w:p w:rsidR="00F77FB3" w:rsidRPr="002D36E4" w:rsidRDefault="00F77FB3" w:rsidP="00662BAA">
                  <w:pPr>
                    <w:pStyle w:val="ListParagraph"/>
                    <w:ind w:left="0"/>
                  </w:pPr>
                  <w:r w:rsidRPr="002D36E4">
                    <w:t>2.1%</w:t>
                  </w:r>
                </w:p>
              </w:tc>
              <w:tc>
                <w:tcPr>
                  <w:tcW w:w="892" w:type="dxa"/>
                  <w:shd w:val="clear" w:color="auto" w:fill="auto"/>
                </w:tcPr>
                <w:p w:rsidR="00F77FB3" w:rsidRPr="002D36E4" w:rsidRDefault="00F77FB3" w:rsidP="00662BAA">
                  <w:pPr>
                    <w:pStyle w:val="ListParagraph"/>
                    <w:ind w:left="0"/>
                  </w:pPr>
                  <w:r w:rsidRPr="002D36E4">
                    <w:t>1.7%</w:t>
                  </w:r>
                </w:p>
              </w:tc>
            </w:tr>
          </w:tbl>
          <w:p w:rsidR="00F77FB3" w:rsidRPr="00790F45" w:rsidRDefault="00F77FB3" w:rsidP="00662BAA">
            <w:pPr>
              <w:pStyle w:val="Subtitle"/>
              <w:jc w:val="both"/>
              <w:rPr>
                <w:rFonts w:ascii="Times New Roman" w:hAnsi="Times New Roman"/>
                <w:b w:val="0"/>
                <w:color w:val="000000"/>
                <w:sz w:val="24"/>
                <w:szCs w:val="24"/>
              </w:rPr>
            </w:pPr>
          </w:p>
          <w:p w:rsidR="00F77FB3" w:rsidRPr="00790F45" w:rsidRDefault="00F77FB3" w:rsidP="00662BAA">
            <w:pPr>
              <w:pStyle w:val="Subtitle"/>
              <w:jc w:val="both"/>
              <w:rPr>
                <w:rFonts w:ascii="Times New Roman" w:hAnsi="Times New Roman"/>
                <w:b w:val="0"/>
                <w:color w:val="000000"/>
                <w:sz w:val="24"/>
                <w:szCs w:val="24"/>
              </w:rPr>
            </w:pPr>
            <w:r w:rsidRPr="00790F45">
              <w:rPr>
                <w:rFonts w:ascii="Times New Roman" w:hAnsi="Times New Roman"/>
                <w:color w:val="000000"/>
                <w:sz w:val="24"/>
                <w:szCs w:val="24"/>
              </w:rPr>
              <w:t>2.3:</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1.1 million MT of GHG emissions (MT of CO</w:t>
            </w:r>
            <w:r w:rsidRPr="00B90454">
              <w:rPr>
                <w:rFonts w:ascii="Times New Roman" w:hAnsi="Times New Roman"/>
                <w:b w:val="0"/>
                <w:color w:val="000000"/>
                <w:sz w:val="24"/>
                <w:szCs w:val="24"/>
                <w:vertAlign w:val="subscript"/>
              </w:rPr>
              <w:t xml:space="preserve">2 </w:t>
            </w:r>
            <w:r w:rsidRPr="00790F45">
              <w:rPr>
                <w:rFonts w:ascii="Times New Roman" w:hAnsi="Times New Roman"/>
                <w:b w:val="0"/>
                <w:color w:val="000000"/>
                <w:sz w:val="24"/>
                <w:szCs w:val="24"/>
              </w:rPr>
              <w:t>equivalent) will be reduced or sequestered as a result of USG assistance</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1152"/>
              <w:gridCol w:w="888"/>
              <w:gridCol w:w="1571"/>
            </w:tblGrid>
            <w:tr w:rsidR="00F77FB3" w:rsidRPr="002D36E4" w:rsidTr="00662BAA">
              <w:tc>
                <w:tcPr>
                  <w:tcW w:w="1084" w:type="dxa"/>
                  <w:shd w:val="clear" w:color="auto" w:fill="D9D9D9"/>
                </w:tcPr>
                <w:p w:rsidR="00F77FB3" w:rsidRPr="00385A67" w:rsidRDefault="00F77FB3" w:rsidP="00662BAA">
                  <w:pPr>
                    <w:pStyle w:val="ListParagraph"/>
                    <w:ind w:left="0"/>
                    <w:rPr>
                      <w:b/>
                    </w:rPr>
                  </w:pPr>
                  <w:r w:rsidRPr="00385A67">
                    <w:rPr>
                      <w:b/>
                      <w:color w:val="000000"/>
                    </w:rPr>
                    <w:t xml:space="preserve"> </w:t>
                  </w:r>
                </w:p>
              </w:tc>
              <w:tc>
                <w:tcPr>
                  <w:tcW w:w="1152" w:type="dxa"/>
                  <w:shd w:val="clear" w:color="auto" w:fill="D9D9D9"/>
                </w:tcPr>
                <w:p w:rsidR="00F77FB3" w:rsidRPr="00385A67" w:rsidRDefault="00F77FB3" w:rsidP="00662BAA">
                  <w:pPr>
                    <w:pStyle w:val="ListParagraph"/>
                    <w:ind w:left="0"/>
                    <w:rPr>
                      <w:b/>
                    </w:rPr>
                  </w:pPr>
                  <w:r w:rsidRPr="00385A67">
                    <w:rPr>
                      <w:b/>
                    </w:rPr>
                    <w:t>Baseline</w:t>
                  </w:r>
                </w:p>
              </w:tc>
              <w:tc>
                <w:tcPr>
                  <w:tcW w:w="888" w:type="dxa"/>
                  <w:shd w:val="clear" w:color="auto" w:fill="D9D9D9"/>
                </w:tcPr>
                <w:p w:rsidR="00F77FB3" w:rsidRPr="00385A67" w:rsidRDefault="00F77FB3" w:rsidP="00662BAA">
                  <w:pPr>
                    <w:pStyle w:val="ListParagraph"/>
                    <w:ind w:left="0"/>
                    <w:rPr>
                      <w:b/>
                    </w:rPr>
                  </w:pPr>
                  <w:r w:rsidRPr="00385A67">
                    <w:rPr>
                      <w:b/>
                    </w:rPr>
                    <w:t>Target</w:t>
                  </w:r>
                </w:p>
              </w:tc>
              <w:tc>
                <w:tcPr>
                  <w:tcW w:w="1571" w:type="dxa"/>
                  <w:shd w:val="clear" w:color="auto" w:fill="D9D9D9"/>
                </w:tcPr>
                <w:p w:rsidR="00F77FB3" w:rsidRPr="00385A67" w:rsidRDefault="00F77FB3" w:rsidP="00662BAA">
                  <w:pPr>
                    <w:pStyle w:val="ListParagraph"/>
                    <w:ind w:left="0"/>
                    <w:rPr>
                      <w:b/>
                    </w:rPr>
                  </w:pPr>
                  <w:r>
                    <w:rPr>
                      <w:b/>
                    </w:rPr>
                    <w:t>Cumulative</w:t>
                  </w:r>
                </w:p>
              </w:tc>
            </w:tr>
            <w:tr w:rsidR="00F77FB3" w:rsidRPr="002D36E4" w:rsidTr="00662BAA">
              <w:tc>
                <w:tcPr>
                  <w:tcW w:w="1084" w:type="dxa"/>
                  <w:shd w:val="clear" w:color="auto" w:fill="auto"/>
                </w:tcPr>
                <w:p w:rsidR="00F77FB3" w:rsidRPr="002D36E4" w:rsidRDefault="00F77FB3" w:rsidP="00662BAA">
                  <w:pPr>
                    <w:pStyle w:val="ListParagraph"/>
                    <w:ind w:left="0"/>
                  </w:pPr>
                  <w:r w:rsidRPr="002D36E4">
                    <w:t xml:space="preserve">MT of GHG </w:t>
                  </w:r>
                </w:p>
              </w:tc>
              <w:tc>
                <w:tcPr>
                  <w:tcW w:w="1152" w:type="dxa"/>
                  <w:shd w:val="clear" w:color="auto" w:fill="auto"/>
                </w:tcPr>
                <w:p w:rsidR="00F77FB3" w:rsidRPr="002D36E4" w:rsidRDefault="00F77FB3" w:rsidP="00662BAA">
                  <w:pPr>
                    <w:pStyle w:val="ListParagraph"/>
                    <w:ind w:left="0"/>
                  </w:pPr>
                  <w:r w:rsidRPr="002D36E4">
                    <w:t>1.9</w:t>
                  </w:r>
                </w:p>
              </w:tc>
              <w:tc>
                <w:tcPr>
                  <w:tcW w:w="888" w:type="dxa"/>
                  <w:shd w:val="clear" w:color="auto" w:fill="auto"/>
                </w:tcPr>
                <w:p w:rsidR="00F77FB3" w:rsidRPr="002D36E4" w:rsidRDefault="00F77FB3" w:rsidP="00662BAA">
                  <w:pPr>
                    <w:pStyle w:val="ListParagraph"/>
                    <w:ind w:left="0"/>
                  </w:pPr>
                  <w:r w:rsidRPr="002D36E4">
                    <w:t>1.1</w:t>
                  </w:r>
                </w:p>
              </w:tc>
              <w:tc>
                <w:tcPr>
                  <w:tcW w:w="1571" w:type="dxa"/>
                </w:tcPr>
                <w:p w:rsidR="00F77FB3" w:rsidRPr="002D36E4" w:rsidRDefault="00F77FB3" w:rsidP="00662BAA">
                  <w:pPr>
                    <w:pStyle w:val="ListParagraph"/>
                    <w:ind w:left="0"/>
                  </w:pPr>
                  <w:r>
                    <w:t>3.0</w:t>
                  </w:r>
                </w:p>
              </w:tc>
            </w:tr>
          </w:tbl>
          <w:p w:rsidR="00F77FB3" w:rsidRPr="00790F45" w:rsidRDefault="00F77FB3" w:rsidP="00662BAA">
            <w:pPr>
              <w:pStyle w:val="Subtitle"/>
              <w:jc w:val="both"/>
              <w:rPr>
                <w:rFonts w:ascii="Times New Roman" w:hAnsi="Times New Roman"/>
                <w:b w:val="0"/>
                <w:color w:val="000000"/>
                <w:sz w:val="24"/>
                <w:szCs w:val="24"/>
              </w:rPr>
            </w:pPr>
          </w:p>
        </w:tc>
        <w:tc>
          <w:tcPr>
            <w:tcW w:w="3802" w:type="dxa"/>
            <w:shd w:val="clear" w:color="auto" w:fill="auto"/>
          </w:tcPr>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tabs>
                <w:tab w:val="left" w:pos="2295"/>
              </w:tabs>
              <w:spacing w:before="0" w:after="0"/>
              <w:jc w:val="both"/>
              <w:rPr>
                <w:rFonts w:ascii="Times New Roman" w:hAnsi="Times New Roman"/>
                <w:color w:val="000000"/>
                <w:sz w:val="24"/>
                <w:szCs w:val="24"/>
              </w:rPr>
            </w:pPr>
            <w:r w:rsidRPr="00790F45">
              <w:rPr>
                <w:rFonts w:ascii="Times New Roman" w:hAnsi="Times New Roman"/>
                <w:color w:val="000000"/>
                <w:sz w:val="24"/>
                <w:szCs w:val="24"/>
              </w:rPr>
              <w:lastRenderedPageBreak/>
              <w:t xml:space="preserve">IR 3: Capacity to adapt to adverse impacts of climate change improved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lastRenderedPageBreak/>
              <w:t>3.1:</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a total of 12000 persons will have improved adaptive capacity to cope with adverse impacts of climate change</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b w:val="0"/>
                <w:color w:val="000000"/>
                <w:sz w:val="24"/>
                <w:szCs w:val="24"/>
              </w:rPr>
              <w:t xml:space="preserve">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3.2:</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rate of deforestation and degradation in forest</w:t>
            </w:r>
            <w:r>
              <w:rPr>
                <w:rFonts w:ascii="Times New Roman" w:hAnsi="Times New Roman"/>
                <w:b w:val="0"/>
                <w:color w:val="000000"/>
                <w:sz w:val="24"/>
                <w:szCs w:val="24"/>
              </w:rPr>
              <w:t>s, and degradation</w:t>
            </w:r>
            <w:r w:rsidRPr="00790F45">
              <w:rPr>
                <w:rFonts w:ascii="Times New Roman" w:hAnsi="Times New Roman"/>
                <w:b w:val="0"/>
                <w:color w:val="000000"/>
                <w:sz w:val="24"/>
                <w:szCs w:val="24"/>
              </w:rPr>
              <w:t xml:space="preserve"> in wetlands (</w:t>
            </w:r>
            <w:r>
              <w:rPr>
                <w:rFonts w:ascii="Times New Roman" w:hAnsi="Times New Roman"/>
                <w:b w:val="0"/>
                <w:color w:val="000000"/>
                <w:sz w:val="24"/>
                <w:szCs w:val="24"/>
              </w:rPr>
              <w:t xml:space="preserve">e.g. </w:t>
            </w:r>
            <w:r w:rsidRPr="00790F45">
              <w:rPr>
                <w:rFonts w:ascii="Times New Roman" w:hAnsi="Times New Roman"/>
                <w:b w:val="0"/>
                <w:color w:val="000000"/>
                <w:sz w:val="24"/>
                <w:szCs w:val="24"/>
              </w:rPr>
              <w:t xml:space="preserve">invasive species, sedimentation and conversion agriculture) from non-climate stresses will be reduced.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b w:val="0"/>
                <w:color w:val="000000"/>
                <w:sz w:val="24"/>
                <w:szCs w:val="24"/>
              </w:rPr>
              <w:t xml:space="preserve">(Level reduction from baseline) </w:t>
            </w:r>
          </w:p>
          <w:p w:rsidR="00F77FB3" w:rsidRPr="00790F45" w:rsidRDefault="00F77FB3" w:rsidP="00662BAA">
            <w:pPr>
              <w:pStyle w:val="Subtitle"/>
              <w:tabs>
                <w:tab w:val="left" w:pos="2295"/>
              </w:tabs>
              <w:spacing w:before="0" w:after="0"/>
              <w:jc w:val="both"/>
              <w:rPr>
                <w:rFonts w:ascii="Times New Roman" w:hAnsi="Times New Roman"/>
                <w:b w:val="0"/>
                <w:color w:val="FF0000"/>
                <w:sz w:val="24"/>
                <w:szCs w:val="24"/>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1030"/>
              <w:gridCol w:w="879"/>
            </w:tblGrid>
            <w:tr w:rsidR="00F77FB3" w:rsidRPr="002D36E4" w:rsidTr="00662BAA">
              <w:tc>
                <w:tcPr>
                  <w:tcW w:w="1000" w:type="dxa"/>
                  <w:shd w:val="clear" w:color="auto" w:fill="D9D9D9"/>
                </w:tcPr>
                <w:p w:rsidR="00F77FB3" w:rsidRPr="00385A67" w:rsidRDefault="00F77FB3" w:rsidP="00662BAA">
                  <w:pPr>
                    <w:pStyle w:val="ListParagraph"/>
                    <w:ind w:left="0"/>
                    <w:rPr>
                      <w:b/>
                    </w:rPr>
                  </w:pPr>
                </w:p>
              </w:tc>
              <w:tc>
                <w:tcPr>
                  <w:tcW w:w="1030" w:type="dxa"/>
                  <w:shd w:val="clear" w:color="auto" w:fill="D9D9D9"/>
                </w:tcPr>
                <w:p w:rsidR="00F77FB3" w:rsidRPr="00385A67" w:rsidRDefault="00F77FB3" w:rsidP="00662BAA">
                  <w:pPr>
                    <w:pStyle w:val="ListParagraph"/>
                    <w:ind w:left="0"/>
                    <w:rPr>
                      <w:b/>
                    </w:rPr>
                  </w:pPr>
                  <w:r w:rsidRPr="00385A67">
                    <w:rPr>
                      <w:b/>
                    </w:rPr>
                    <w:t>X</w:t>
                  </w:r>
                </w:p>
              </w:tc>
              <w:tc>
                <w:tcPr>
                  <w:tcW w:w="879" w:type="dxa"/>
                  <w:shd w:val="clear" w:color="auto" w:fill="D9D9D9"/>
                </w:tcPr>
                <w:p w:rsidR="00F77FB3" w:rsidRPr="00385A67" w:rsidRDefault="00F77FB3" w:rsidP="00662BAA">
                  <w:pPr>
                    <w:pStyle w:val="ListParagraph"/>
                    <w:ind w:left="0"/>
                    <w:rPr>
                      <w:b/>
                    </w:rPr>
                  </w:pPr>
                  <w:r w:rsidRPr="00385A67">
                    <w:rPr>
                      <w:b/>
                    </w:rPr>
                    <w:t>Y</w:t>
                  </w:r>
                </w:p>
              </w:tc>
            </w:tr>
            <w:tr w:rsidR="00F77FB3" w:rsidRPr="002D36E4" w:rsidTr="00662BAA">
              <w:tc>
                <w:tcPr>
                  <w:tcW w:w="1000" w:type="dxa"/>
                  <w:shd w:val="clear" w:color="auto" w:fill="auto"/>
                </w:tcPr>
                <w:p w:rsidR="00F77FB3" w:rsidRPr="0013642E" w:rsidRDefault="00F77FB3" w:rsidP="00662BAA">
                  <w:pPr>
                    <w:pStyle w:val="ListParagraph"/>
                    <w:ind w:left="0"/>
                  </w:pPr>
                  <w:r w:rsidRPr="0013642E">
                    <w:t>Rate</w:t>
                  </w:r>
                </w:p>
              </w:tc>
              <w:tc>
                <w:tcPr>
                  <w:tcW w:w="1030" w:type="dxa"/>
                  <w:shd w:val="clear" w:color="auto" w:fill="auto"/>
                </w:tcPr>
                <w:p w:rsidR="00F77FB3" w:rsidRPr="0013642E" w:rsidRDefault="00F77FB3" w:rsidP="00662BAA">
                  <w:pPr>
                    <w:pStyle w:val="ListParagraph"/>
                    <w:ind w:left="0"/>
                  </w:pPr>
                  <w:r w:rsidRPr="0013642E">
                    <w:t>Medium</w:t>
                  </w:r>
                </w:p>
              </w:tc>
              <w:tc>
                <w:tcPr>
                  <w:tcW w:w="879" w:type="dxa"/>
                  <w:shd w:val="clear" w:color="auto" w:fill="auto"/>
                </w:tcPr>
                <w:p w:rsidR="00F77FB3" w:rsidRPr="0013642E" w:rsidRDefault="00F77FB3" w:rsidP="00662BAA">
                  <w:pPr>
                    <w:pStyle w:val="ListParagraph"/>
                    <w:ind w:left="0"/>
                  </w:pPr>
                  <w:r w:rsidRPr="0013642E">
                    <w:t>Low</w:t>
                  </w:r>
                </w:p>
              </w:tc>
            </w:tr>
          </w:tbl>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3.3:</w:t>
            </w:r>
            <w:r w:rsidRPr="00790F45">
              <w:rPr>
                <w:rFonts w:ascii="Times New Roman" w:hAnsi="Times New Roman"/>
                <w:b w:val="0"/>
                <w:color w:val="000000"/>
                <w:sz w:val="24"/>
                <w:szCs w:val="24"/>
              </w:rPr>
              <w:t xml:space="preserve">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a total of 150 organizations (government and civil society) will mainstream climate change adaptation into their policies and plans and implement them.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tc>
      </w:tr>
      <w:tr w:rsidR="00F77FB3" w:rsidRPr="002D36E4" w:rsidTr="00662BAA">
        <w:tc>
          <w:tcPr>
            <w:tcW w:w="1548" w:type="dxa"/>
            <w:shd w:val="clear" w:color="auto" w:fill="auto"/>
          </w:tcPr>
          <w:p w:rsidR="00F77FB3" w:rsidRPr="00790F45" w:rsidRDefault="00F77FB3" w:rsidP="00662BAA">
            <w:pPr>
              <w:pStyle w:val="Subtitle"/>
              <w:spacing w:before="0" w:after="0"/>
              <w:jc w:val="left"/>
              <w:rPr>
                <w:rFonts w:ascii="Times New Roman" w:hAnsi="Times New Roman"/>
                <w:sz w:val="20"/>
              </w:rPr>
            </w:pPr>
          </w:p>
          <w:p w:rsidR="00F77FB3" w:rsidRPr="00790F45" w:rsidRDefault="00F77FB3" w:rsidP="00662BAA">
            <w:pPr>
              <w:pStyle w:val="Subtitle"/>
              <w:spacing w:before="0" w:after="0"/>
              <w:jc w:val="left"/>
              <w:rPr>
                <w:rFonts w:ascii="Times New Roman" w:hAnsi="Times New Roman"/>
                <w:sz w:val="20"/>
              </w:rPr>
            </w:pPr>
          </w:p>
          <w:p w:rsidR="00F77FB3" w:rsidRPr="00790F45" w:rsidRDefault="00F77FB3" w:rsidP="00662BAA">
            <w:pPr>
              <w:pStyle w:val="Subtitle"/>
              <w:spacing w:before="0" w:after="0"/>
              <w:jc w:val="left"/>
              <w:rPr>
                <w:rFonts w:ascii="Times New Roman" w:hAnsi="Times New Roman"/>
                <w:sz w:val="20"/>
              </w:rPr>
            </w:pPr>
          </w:p>
        </w:tc>
        <w:tc>
          <w:tcPr>
            <w:tcW w:w="4500" w:type="dxa"/>
            <w:shd w:val="clear" w:color="auto" w:fill="auto"/>
          </w:tcPr>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jc w:val="both"/>
              <w:rPr>
                <w:rFonts w:ascii="Times New Roman" w:hAnsi="Times New Roman"/>
                <w:color w:val="000000"/>
                <w:sz w:val="24"/>
                <w:szCs w:val="24"/>
              </w:rPr>
            </w:pPr>
            <w:r w:rsidRPr="00790F45">
              <w:rPr>
                <w:rFonts w:ascii="Times New Roman" w:hAnsi="Times New Roman"/>
                <w:color w:val="000000"/>
                <w:sz w:val="24"/>
                <w:szCs w:val="24"/>
              </w:rPr>
              <w:t xml:space="preserve">Sub-IR 1.1: Threat to targeted species reduced </w:t>
            </w:r>
          </w:p>
          <w:p w:rsidR="00F77FB3" w:rsidRPr="00790F45" w:rsidRDefault="00F77FB3" w:rsidP="00662BAA">
            <w:pPr>
              <w:pStyle w:val="Subtitle"/>
              <w:spacing w:before="0"/>
              <w:jc w:val="both"/>
              <w:rPr>
                <w:rFonts w:ascii="Times New Roman" w:hAnsi="Times New Roman"/>
                <w:b w:val="0"/>
                <w:color w:val="000000"/>
                <w:sz w:val="24"/>
                <w:szCs w:val="24"/>
              </w:rPr>
            </w:pPr>
            <w:r w:rsidRPr="00790F45">
              <w:rPr>
                <w:rFonts w:ascii="Times New Roman" w:hAnsi="Times New Roman"/>
                <w:color w:val="000000"/>
                <w:sz w:val="24"/>
                <w:szCs w:val="24"/>
              </w:rPr>
              <w:t xml:space="preserve">1.1.1: </w:t>
            </w:r>
            <w:r w:rsidRPr="00790F45">
              <w:rPr>
                <w:rFonts w:ascii="Times New Roman" w:hAnsi="Times New Roman"/>
                <w:b w:val="0"/>
                <w:color w:val="000000"/>
                <w:sz w:val="24"/>
                <w:szCs w:val="24"/>
              </w:rPr>
              <w:t xml:space="preserve">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the annual rate of rhino poaching will be reduced to 3 </w:t>
            </w:r>
            <w:r w:rsidRPr="00790F45">
              <w:rPr>
                <w:rFonts w:ascii="Times New Roman" w:hAnsi="Times New Roman"/>
                <w:b w:val="0"/>
                <w:color w:val="000000"/>
                <w:sz w:val="24"/>
                <w:szCs w:val="24"/>
              </w:rPr>
              <w:lastRenderedPageBreak/>
              <w:t xml:space="preserve">per year from the current rate of 15 per year.  </w:t>
            </w:r>
          </w:p>
          <w:tbl>
            <w:tblPr>
              <w:tblW w:w="394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541"/>
              <w:gridCol w:w="630"/>
              <w:gridCol w:w="630"/>
              <w:gridCol w:w="521"/>
              <w:gridCol w:w="551"/>
            </w:tblGrid>
            <w:tr w:rsidR="00F77FB3" w:rsidRPr="002D36E4" w:rsidTr="00662BAA">
              <w:tc>
                <w:tcPr>
                  <w:tcW w:w="1070" w:type="dxa"/>
                  <w:shd w:val="clear" w:color="auto" w:fill="D9D9D9"/>
                </w:tcPr>
                <w:p w:rsidR="00F77FB3" w:rsidRPr="00385A67" w:rsidRDefault="00F77FB3" w:rsidP="00662BAA">
                  <w:pPr>
                    <w:pStyle w:val="ListParagraph"/>
                    <w:ind w:left="0"/>
                    <w:rPr>
                      <w:b/>
                      <w:sz w:val="20"/>
                      <w:szCs w:val="20"/>
                    </w:rPr>
                  </w:pPr>
                  <w:r w:rsidRPr="00385A67">
                    <w:rPr>
                      <w:b/>
                      <w:sz w:val="20"/>
                      <w:szCs w:val="20"/>
                    </w:rPr>
                    <w:t>Baseline</w:t>
                  </w:r>
                </w:p>
              </w:tc>
              <w:tc>
                <w:tcPr>
                  <w:tcW w:w="541" w:type="dxa"/>
                  <w:shd w:val="clear" w:color="auto" w:fill="D9D9D9"/>
                </w:tcPr>
                <w:p w:rsidR="00F77FB3" w:rsidRPr="00385A67" w:rsidRDefault="00F77FB3" w:rsidP="00662BAA">
                  <w:pPr>
                    <w:pStyle w:val="ListParagraph"/>
                    <w:ind w:left="0"/>
                    <w:rPr>
                      <w:b/>
                      <w:sz w:val="20"/>
                      <w:szCs w:val="20"/>
                    </w:rPr>
                  </w:pPr>
                  <w:r w:rsidRPr="00385A67">
                    <w:rPr>
                      <w:b/>
                      <w:sz w:val="20"/>
                      <w:szCs w:val="20"/>
                    </w:rPr>
                    <w:t>Y1</w:t>
                  </w:r>
                </w:p>
              </w:tc>
              <w:tc>
                <w:tcPr>
                  <w:tcW w:w="630" w:type="dxa"/>
                  <w:shd w:val="clear" w:color="auto" w:fill="D9D9D9"/>
                </w:tcPr>
                <w:p w:rsidR="00F77FB3" w:rsidRPr="00385A67" w:rsidRDefault="00F77FB3" w:rsidP="00662BAA">
                  <w:pPr>
                    <w:pStyle w:val="ListParagraph"/>
                    <w:ind w:left="0"/>
                    <w:rPr>
                      <w:b/>
                      <w:sz w:val="20"/>
                      <w:szCs w:val="20"/>
                    </w:rPr>
                  </w:pPr>
                  <w:r w:rsidRPr="00385A67">
                    <w:rPr>
                      <w:b/>
                      <w:sz w:val="20"/>
                      <w:szCs w:val="20"/>
                    </w:rPr>
                    <w:t>Y 2</w:t>
                  </w:r>
                </w:p>
              </w:tc>
              <w:tc>
                <w:tcPr>
                  <w:tcW w:w="630" w:type="dxa"/>
                  <w:shd w:val="clear" w:color="auto" w:fill="D9D9D9"/>
                </w:tcPr>
                <w:p w:rsidR="00F77FB3" w:rsidRPr="00385A67" w:rsidRDefault="00F77FB3" w:rsidP="00662BAA">
                  <w:pPr>
                    <w:pStyle w:val="ListParagraph"/>
                    <w:ind w:left="0"/>
                    <w:rPr>
                      <w:b/>
                      <w:sz w:val="20"/>
                      <w:szCs w:val="20"/>
                    </w:rPr>
                  </w:pPr>
                  <w:r w:rsidRPr="00385A67">
                    <w:rPr>
                      <w:b/>
                      <w:sz w:val="20"/>
                      <w:szCs w:val="20"/>
                    </w:rPr>
                    <w:t>Y 3</w:t>
                  </w:r>
                </w:p>
              </w:tc>
              <w:tc>
                <w:tcPr>
                  <w:tcW w:w="521" w:type="dxa"/>
                  <w:shd w:val="clear" w:color="auto" w:fill="D9D9D9"/>
                </w:tcPr>
                <w:p w:rsidR="00F77FB3" w:rsidRPr="00385A67" w:rsidRDefault="00F77FB3" w:rsidP="00662BAA">
                  <w:pPr>
                    <w:pStyle w:val="ListParagraph"/>
                    <w:ind w:left="0"/>
                    <w:rPr>
                      <w:b/>
                      <w:sz w:val="20"/>
                      <w:szCs w:val="20"/>
                    </w:rPr>
                  </w:pPr>
                  <w:r w:rsidRPr="00385A67">
                    <w:rPr>
                      <w:b/>
                      <w:sz w:val="20"/>
                      <w:szCs w:val="20"/>
                    </w:rPr>
                    <w:t>Y4</w:t>
                  </w:r>
                </w:p>
              </w:tc>
              <w:tc>
                <w:tcPr>
                  <w:tcW w:w="551" w:type="dxa"/>
                  <w:shd w:val="clear" w:color="auto" w:fill="D9D9D9"/>
                </w:tcPr>
                <w:p w:rsidR="00F77FB3" w:rsidRPr="00385A67" w:rsidRDefault="00F77FB3" w:rsidP="00662BAA">
                  <w:pPr>
                    <w:pStyle w:val="ListParagraph"/>
                    <w:ind w:left="0"/>
                    <w:rPr>
                      <w:b/>
                      <w:sz w:val="20"/>
                      <w:szCs w:val="20"/>
                    </w:rPr>
                  </w:pPr>
                  <w:r w:rsidRPr="00385A67">
                    <w:rPr>
                      <w:b/>
                      <w:sz w:val="20"/>
                      <w:szCs w:val="20"/>
                    </w:rPr>
                    <w:t>Y5</w:t>
                  </w:r>
                </w:p>
              </w:tc>
            </w:tr>
            <w:tr w:rsidR="00F77FB3" w:rsidRPr="002D36E4" w:rsidTr="00662BAA">
              <w:tc>
                <w:tcPr>
                  <w:tcW w:w="1070" w:type="dxa"/>
                  <w:shd w:val="clear" w:color="auto" w:fill="auto"/>
                </w:tcPr>
                <w:p w:rsidR="00F77FB3" w:rsidRPr="00385A67" w:rsidRDefault="00F77FB3" w:rsidP="00662BAA">
                  <w:pPr>
                    <w:pStyle w:val="ListParagraph"/>
                    <w:ind w:left="0"/>
                    <w:rPr>
                      <w:sz w:val="20"/>
                      <w:szCs w:val="20"/>
                    </w:rPr>
                  </w:pPr>
                  <w:r w:rsidRPr="00385A67">
                    <w:rPr>
                      <w:sz w:val="20"/>
                      <w:szCs w:val="20"/>
                    </w:rPr>
                    <w:t>15 no.</w:t>
                  </w:r>
                </w:p>
              </w:tc>
              <w:tc>
                <w:tcPr>
                  <w:tcW w:w="541" w:type="dxa"/>
                  <w:shd w:val="clear" w:color="auto" w:fill="auto"/>
                </w:tcPr>
                <w:p w:rsidR="00F77FB3" w:rsidRPr="00385A67" w:rsidRDefault="00F77FB3" w:rsidP="00662BAA">
                  <w:pPr>
                    <w:pStyle w:val="ListParagraph"/>
                    <w:ind w:left="0"/>
                    <w:rPr>
                      <w:sz w:val="20"/>
                      <w:szCs w:val="20"/>
                    </w:rPr>
                  </w:pPr>
                  <w:r w:rsidRPr="00385A67">
                    <w:rPr>
                      <w:sz w:val="20"/>
                      <w:szCs w:val="20"/>
                    </w:rPr>
                    <w:t>10</w:t>
                  </w:r>
                </w:p>
              </w:tc>
              <w:tc>
                <w:tcPr>
                  <w:tcW w:w="630" w:type="dxa"/>
                  <w:shd w:val="clear" w:color="auto" w:fill="auto"/>
                </w:tcPr>
                <w:p w:rsidR="00F77FB3" w:rsidRPr="00385A67" w:rsidRDefault="00F77FB3" w:rsidP="00662BAA">
                  <w:pPr>
                    <w:pStyle w:val="ListParagraph"/>
                    <w:ind w:left="0"/>
                    <w:rPr>
                      <w:sz w:val="20"/>
                      <w:szCs w:val="20"/>
                    </w:rPr>
                  </w:pPr>
                  <w:r w:rsidRPr="00385A67">
                    <w:rPr>
                      <w:sz w:val="20"/>
                      <w:szCs w:val="20"/>
                    </w:rPr>
                    <w:t>8</w:t>
                  </w:r>
                </w:p>
              </w:tc>
              <w:tc>
                <w:tcPr>
                  <w:tcW w:w="630" w:type="dxa"/>
                  <w:shd w:val="clear" w:color="auto" w:fill="auto"/>
                </w:tcPr>
                <w:p w:rsidR="00F77FB3" w:rsidRPr="00385A67" w:rsidRDefault="00F77FB3" w:rsidP="00662BAA">
                  <w:pPr>
                    <w:pStyle w:val="ListParagraph"/>
                    <w:ind w:left="0"/>
                    <w:rPr>
                      <w:sz w:val="20"/>
                      <w:szCs w:val="20"/>
                    </w:rPr>
                  </w:pPr>
                  <w:r w:rsidRPr="00385A67">
                    <w:rPr>
                      <w:sz w:val="20"/>
                      <w:szCs w:val="20"/>
                    </w:rPr>
                    <w:t>6</w:t>
                  </w:r>
                </w:p>
              </w:tc>
              <w:tc>
                <w:tcPr>
                  <w:tcW w:w="521" w:type="dxa"/>
                  <w:shd w:val="clear" w:color="auto" w:fill="auto"/>
                </w:tcPr>
                <w:p w:rsidR="00F77FB3" w:rsidRPr="00385A67" w:rsidRDefault="00F77FB3" w:rsidP="00662BAA">
                  <w:pPr>
                    <w:pStyle w:val="ListParagraph"/>
                    <w:ind w:left="0"/>
                    <w:rPr>
                      <w:sz w:val="20"/>
                      <w:szCs w:val="20"/>
                    </w:rPr>
                  </w:pPr>
                  <w:r w:rsidRPr="00385A67">
                    <w:rPr>
                      <w:sz w:val="20"/>
                      <w:szCs w:val="20"/>
                    </w:rPr>
                    <w:t>5</w:t>
                  </w:r>
                </w:p>
              </w:tc>
              <w:tc>
                <w:tcPr>
                  <w:tcW w:w="551" w:type="dxa"/>
                  <w:shd w:val="clear" w:color="auto" w:fill="auto"/>
                </w:tcPr>
                <w:p w:rsidR="00F77FB3" w:rsidRPr="00385A67" w:rsidRDefault="00F77FB3" w:rsidP="00662BAA">
                  <w:pPr>
                    <w:pStyle w:val="ListParagraph"/>
                    <w:ind w:left="0"/>
                    <w:rPr>
                      <w:sz w:val="20"/>
                      <w:szCs w:val="20"/>
                    </w:rPr>
                  </w:pPr>
                  <w:r w:rsidRPr="00385A67">
                    <w:rPr>
                      <w:sz w:val="20"/>
                      <w:szCs w:val="20"/>
                    </w:rPr>
                    <w:t>3</w:t>
                  </w:r>
                </w:p>
              </w:tc>
            </w:tr>
          </w:tbl>
          <w:p w:rsidR="00F77FB3" w:rsidRPr="00790F45" w:rsidRDefault="00F77FB3" w:rsidP="00662BAA">
            <w:pPr>
              <w:pStyle w:val="Subtitle"/>
              <w:spacing w:before="0"/>
              <w:jc w:val="both"/>
              <w:rPr>
                <w:rFonts w:ascii="Times New Roman" w:hAnsi="Times New Roman"/>
                <w:color w:val="000000"/>
                <w:sz w:val="24"/>
                <w:szCs w:val="24"/>
              </w:rPr>
            </w:pPr>
          </w:p>
          <w:p w:rsidR="00F77FB3" w:rsidRPr="00385A67" w:rsidRDefault="00F77FB3" w:rsidP="00662BAA">
            <w:pPr>
              <w:pStyle w:val="ListParagraph"/>
              <w:ind w:left="-18" w:firstLine="18"/>
              <w:rPr>
                <w:color w:val="000000"/>
              </w:rPr>
            </w:pPr>
            <w:r w:rsidRPr="00385A67">
              <w:rPr>
                <w:b/>
                <w:color w:val="000000"/>
              </w:rPr>
              <w:t>1.1.2:</w:t>
            </w:r>
            <w:r w:rsidRPr="00385A67">
              <w:rPr>
                <w:color w:val="000000"/>
              </w:rPr>
              <w:t xml:space="preserve"> </w:t>
            </w:r>
            <w:r>
              <w:rPr>
                <w:color w:val="000000"/>
              </w:rPr>
              <w:t>By August</w:t>
            </w:r>
            <w:r w:rsidRPr="00385A67">
              <w:rPr>
                <w:color w:val="000000"/>
              </w:rPr>
              <w:t xml:space="preserve"> 2016</w:t>
            </w:r>
            <w:r>
              <w:rPr>
                <w:color w:val="000000"/>
              </w:rPr>
              <w:t>,</w:t>
            </w:r>
            <w:r w:rsidRPr="00385A67">
              <w:rPr>
                <w:color w:val="000000"/>
              </w:rPr>
              <w:t xml:space="preserve"> </w:t>
            </w:r>
            <w:r>
              <w:rPr>
                <w:color w:val="000000"/>
              </w:rPr>
              <w:t xml:space="preserve"># of </w:t>
            </w:r>
            <w:r w:rsidRPr="007504A1">
              <w:rPr>
                <w:color w:val="000000"/>
              </w:rPr>
              <w:t>CBAPOs formed, strengthened and mobilized will increase from the current</w:t>
            </w:r>
            <w:r w:rsidRPr="00385A67">
              <w:rPr>
                <w:color w:val="000000"/>
              </w:rPr>
              <w:t xml:space="preserve"> X level </w:t>
            </w:r>
            <w:r>
              <w:rPr>
                <w:color w:val="000000"/>
              </w:rPr>
              <w:t>by</w:t>
            </w:r>
            <w:r w:rsidRPr="00385A67">
              <w:rPr>
                <w:color w:val="000000"/>
              </w:rPr>
              <w:t xml:space="preserve"> Y with cumulative figure at Z level.</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813"/>
              <w:gridCol w:w="633"/>
              <w:gridCol w:w="723"/>
            </w:tblGrid>
            <w:tr w:rsidR="00F77FB3" w:rsidRPr="002D36E4" w:rsidTr="00662BAA">
              <w:tc>
                <w:tcPr>
                  <w:tcW w:w="1150" w:type="dxa"/>
                  <w:shd w:val="clear" w:color="auto" w:fill="D9D9D9"/>
                </w:tcPr>
                <w:p w:rsidR="00F77FB3" w:rsidRPr="00385A67" w:rsidRDefault="00F77FB3" w:rsidP="00662BAA">
                  <w:pPr>
                    <w:pStyle w:val="ListParagraph"/>
                    <w:ind w:left="0"/>
                    <w:rPr>
                      <w:b/>
                    </w:rPr>
                  </w:pPr>
                  <w:r w:rsidRPr="00385A67">
                    <w:rPr>
                      <w:b/>
                    </w:rPr>
                    <w:t>CBAPOs</w:t>
                  </w:r>
                </w:p>
              </w:tc>
              <w:tc>
                <w:tcPr>
                  <w:tcW w:w="813" w:type="dxa"/>
                  <w:shd w:val="clear" w:color="auto" w:fill="D9D9D9"/>
                </w:tcPr>
                <w:p w:rsidR="00F77FB3" w:rsidRPr="00385A67" w:rsidRDefault="00F77FB3" w:rsidP="00662BAA">
                  <w:pPr>
                    <w:pStyle w:val="ListParagraph"/>
                    <w:ind w:left="0"/>
                    <w:rPr>
                      <w:b/>
                    </w:rPr>
                  </w:pPr>
                  <w:r w:rsidRPr="00385A67">
                    <w:rPr>
                      <w:b/>
                    </w:rPr>
                    <w:t>X</w:t>
                  </w:r>
                </w:p>
              </w:tc>
              <w:tc>
                <w:tcPr>
                  <w:tcW w:w="633" w:type="dxa"/>
                  <w:shd w:val="clear" w:color="auto" w:fill="D9D9D9"/>
                </w:tcPr>
                <w:p w:rsidR="00F77FB3" w:rsidRPr="00385A67" w:rsidRDefault="00F77FB3" w:rsidP="00662BAA">
                  <w:pPr>
                    <w:pStyle w:val="ListParagraph"/>
                    <w:ind w:left="0"/>
                    <w:rPr>
                      <w:b/>
                    </w:rPr>
                  </w:pPr>
                  <w:r w:rsidRPr="00385A67">
                    <w:rPr>
                      <w:b/>
                    </w:rPr>
                    <w:t>Y</w:t>
                  </w:r>
                </w:p>
              </w:tc>
              <w:tc>
                <w:tcPr>
                  <w:tcW w:w="723"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150" w:type="dxa"/>
                  <w:shd w:val="clear" w:color="auto" w:fill="auto"/>
                </w:tcPr>
                <w:p w:rsidR="00F77FB3" w:rsidRPr="002D36E4" w:rsidRDefault="00F77FB3" w:rsidP="00662BAA">
                  <w:pPr>
                    <w:pStyle w:val="ListParagraph"/>
                    <w:ind w:left="0"/>
                  </w:pPr>
                  <w:r w:rsidRPr="002D36E4">
                    <w:t>TAL</w:t>
                  </w:r>
                </w:p>
              </w:tc>
              <w:tc>
                <w:tcPr>
                  <w:tcW w:w="813" w:type="dxa"/>
                  <w:shd w:val="clear" w:color="auto" w:fill="auto"/>
                </w:tcPr>
                <w:p w:rsidR="00F77FB3" w:rsidRPr="002D36E4" w:rsidRDefault="00F77FB3" w:rsidP="00662BAA">
                  <w:pPr>
                    <w:pStyle w:val="ListParagraph"/>
                    <w:ind w:left="0"/>
                  </w:pPr>
                  <w:r>
                    <w:t>TBE</w:t>
                  </w:r>
                </w:p>
              </w:tc>
              <w:tc>
                <w:tcPr>
                  <w:tcW w:w="633" w:type="dxa"/>
                  <w:shd w:val="clear" w:color="auto" w:fill="auto"/>
                </w:tcPr>
                <w:p w:rsidR="00F77FB3" w:rsidRPr="002D36E4" w:rsidRDefault="00F77FB3" w:rsidP="00662BAA">
                  <w:pPr>
                    <w:pStyle w:val="ListParagraph"/>
                    <w:ind w:left="0"/>
                  </w:pPr>
                  <w:r w:rsidRPr="002D36E4">
                    <w:t>29</w:t>
                  </w:r>
                </w:p>
              </w:tc>
              <w:tc>
                <w:tcPr>
                  <w:tcW w:w="723" w:type="dxa"/>
                  <w:shd w:val="clear" w:color="auto" w:fill="auto"/>
                </w:tcPr>
                <w:p w:rsidR="00F77FB3" w:rsidRPr="002D36E4" w:rsidRDefault="00F77FB3" w:rsidP="00662BAA">
                  <w:pPr>
                    <w:pStyle w:val="ListParagraph"/>
                    <w:ind w:left="0"/>
                  </w:pPr>
                </w:p>
              </w:tc>
            </w:tr>
            <w:tr w:rsidR="00F77FB3" w:rsidRPr="002D36E4" w:rsidTr="00662BAA">
              <w:tc>
                <w:tcPr>
                  <w:tcW w:w="1150" w:type="dxa"/>
                  <w:shd w:val="clear" w:color="auto" w:fill="auto"/>
                </w:tcPr>
                <w:p w:rsidR="00F77FB3" w:rsidRPr="002D36E4" w:rsidRDefault="00F77FB3" w:rsidP="00662BAA">
                  <w:pPr>
                    <w:pStyle w:val="ListParagraph"/>
                    <w:ind w:left="0"/>
                  </w:pPr>
                  <w:r w:rsidRPr="002D36E4">
                    <w:t>CHAL</w:t>
                  </w:r>
                </w:p>
              </w:tc>
              <w:tc>
                <w:tcPr>
                  <w:tcW w:w="813" w:type="dxa"/>
                  <w:shd w:val="clear" w:color="auto" w:fill="auto"/>
                </w:tcPr>
                <w:p w:rsidR="00F77FB3" w:rsidRPr="002D36E4" w:rsidRDefault="00F77FB3" w:rsidP="00662BAA">
                  <w:pPr>
                    <w:pStyle w:val="ListParagraph"/>
                    <w:ind w:left="0"/>
                  </w:pPr>
                  <w:r>
                    <w:t>TBE</w:t>
                  </w:r>
                </w:p>
              </w:tc>
              <w:tc>
                <w:tcPr>
                  <w:tcW w:w="633" w:type="dxa"/>
                  <w:shd w:val="clear" w:color="auto" w:fill="auto"/>
                </w:tcPr>
                <w:p w:rsidR="00F77FB3" w:rsidRPr="002D36E4" w:rsidRDefault="00F77FB3" w:rsidP="00662BAA">
                  <w:pPr>
                    <w:pStyle w:val="ListParagraph"/>
                    <w:ind w:left="0"/>
                  </w:pPr>
                  <w:r w:rsidRPr="002D36E4">
                    <w:t>25</w:t>
                  </w:r>
                </w:p>
              </w:tc>
              <w:tc>
                <w:tcPr>
                  <w:tcW w:w="723" w:type="dxa"/>
                  <w:shd w:val="clear" w:color="auto" w:fill="auto"/>
                </w:tcPr>
                <w:p w:rsidR="00F77FB3" w:rsidRPr="002D36E4" w:rsidRDefault="00F77FB3" w:rsidP="00662BAA">
                  <w:pPr>
                    <w:pStyle w:val="ListParagraph"/>
                    <w:ind w:left="0"/>
                  </w:pPr>
                </w:p>
              </w:tc>
            </w:tr>
          </w:tbl>
          <w:p w:rsidR="00F77FB3" w:rsidRPr="00790F45" w:rsidRDefault="00F77FB3" w:rsidP="00662BAA">
            <w:pPr>
              <w:pStyle w:val="Subtitle"/>
              <w:spacing w:before="0"/>
              <w:jc w:val="both"/>
              <w:rPr>
                <w:rFonts w:ascii="Times New Roman" w:hAnsi="Times New Roman"/>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jc w:val="both"/>
              <w:rPr>
                <w:rFonts w:ascii="Times New Roman" w:hAnsi="Times New Roman"/>
                <w:color w:val="000000"/>
                <w:sz w:val="24"/>
                <w:szCs w:val="24"/>
              </w:rPr>
            </w:pPr>
            <w:r w:rsidRPr="00790F45">
              <w:rPr>
                <w:rFonts w:ascii="Times New Roman" w:hAnsi="Times New Roman"/>
                <w:color w:val="000000"/>
                <w:sz w:val="24"/>
                <w:szCs w:val="24"/>
              </w:rPr>
              <w:t xml:space="preserve">Sub-IR 1.2: Threat to targeted landscapes reduced </w:t>
            </w:r>
          </w:p>
          <w:p w:rsidR="00F77FB3" w:rsidRPr="002D36E4" w:rsidRDefault="00F77FB3" w:rsidP="00662BAA">
            <w:r w:rsidRPr="00385A67">
              <w:rPr>
                <w:b/>
                <w:color w:val="000000"/>
              </w:rPr>
              <w:t>1.2.2:</w:t>
            </w:r>
            <w:r w:rsidRPr="00385A67">
              <w:rPr>
                <w:color w:val="000000"/>
              </w:rPr>
              <w:t xml:space="preserve"> By end of </w:t>
            </w:r>
            <w:r>
              <w:rPr>
                <w:color w:val="000000"/>
              </w:rPr>
              <w:t>August</w:t>
            </w:r>
            <w:r w:rsidRPr="00385A67">
              <w:rPr>
                <w:b/>
                <w:color w:val="000000"/>
              </w:rPr>
              <w:t xml:space="preserve"> </w:t>
            </w:r>
            <w:r w:rsidRPr="00385A67">
              <w:rPr>
                <w:color w:val="000000"/>
              </w:rPr>
              <w:t>2016</w:t>
            </w:r>
            <w:r w:rsidRPr="00385A67">
              <w:rPr>
                <w:b/>
                <w:color w:val="000000"/>
              </w:rPr>
              <w:t xml:space="preserve">, # </w:t>
            </w:r>
            <w:r w:rsidRPr="00385A67">
              <w:rPr>
                <w:color w:val="000000"/>
              </w:rPr>
              <w:t>of people in TAL and  CHAL areas receiving training in NRM and/or biodiversity conservation</w:t>
            </w:r>
            <w:r w:rsidRPr="00385A67">
              <w:rPr>
                <w:b/>
                <w:color w:val="000000"/>
              </w:rPr>
              <w:t xml:space="preserve"> </w:t>
            </w:r>
            <w:r w:rsidRPr="00385A67">
              <w:rPr>
                <w:color w:val="000000"/>
              </w:rPr>
              <w:t>will increase</w:t>
            </w:r>
            <w:r w:rsidRPr="00385A67">
              <w:rPr>
                <w:b/>
                <w:color w:val="000000"/>
              </w:rPr>
              <w:t xml:space="preserve"> </w:t>
            </w:r>
            <w:r w:rsidRPr="002D36E4">
              <w:t xml:space="preserve">from </w:t>
            </w:r>
            <w:r>
              <w:t xml:space="preserve">574 persons in TAL area to 7000 persons in the TAL and CHAL area </w:t>
            </w:r>
            <w:r w:rsidRPr="002D36E4">
              <w:t xml:space="preserve"> with cumulative figure </w:t>
            </w:r>
            <w:r>
              <w:t xml:space="preserve">of 7574. </w:t>
            </w:r>
          </w:p>
          <w:p w:rsidR="00F77FB3" w:rsidRPr="00790F45" w:rsidRDefault="00F77FB3" w:rsidP="00662BAA">
            <w:pPr>
              <w:pStyle w:val="Subtitle"/>
              <w:spacing w:before="0"/>
              <w:jc w:val="both"/>
              <w:rPr>
                <w:rFonts w:ascii="Times New Roman" w:hAnsi="Times New Roman"/>
                <w:color w:val="00000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r w:rsidRPr="00790F45">
              <w:rPr>
                <w:rFonts w:ascii="Times New Roman" w:hAnsi="Times New Roman"/>
                <w:color w:val="000000"/>
                <w:sz w:val="24"/>
                <w:szCs w:val="24"/>
              </w:rPr>
              <w:t xml:space="preserve">1.2.3: </w:t>
            </w:r>
            <w:r w:rsidRPr="00790F45">
              <w:rPr>
                <w:rFonts w:ascii="Times New Roman" w:hAnsi="Times New Roman"/>
                <w:b w:val="0"/>
                <w:color w:val="000000"/>
                <w:sz w:val="24"/>
                <w:szCs w:val="24"/>
              </w:rPr>
              <w:t xml:space="preserve">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a total of 8 sub-watershed management plans will be developed and implemented in TAL and CHAL areas (baseline to be established). </w:t>
            </w:r>
          </w:p>
          <w:p w:rsidR="00F77FB3" w:rsidRPr="00790F45" w:rsidRDefault="00F77FB3" w:rsidP="00662BAA">
            <w:pPr>
              <w:pStyle w:val="Subtitle"/>
              <w:spacing w:before="0"/>
              <w:jc w:val="both"/>
              <w:rPr>
                <w:rFonts w:ascii="Times New Roman" w:hAnsi="Times New Roman"/>
                <w:b w:val="0"/>
                <w:color w:val="00000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jc w:val="both"/>
              <w:rPr>
                <w:rFonts w:ascii="Times New Roman" w:hAnsi="Times New Roman"/>
                <w:color w:val="000000"/>
                <w:sz w:val="24"/>
                <w:szCs w:val="24"/>
              </w:rPr>
            </w:pPr>
            <w:r w:rsidRPr="00790F45">
              <w:rPr>
                <w:rFonts w:ascii="Times New Roman" w:hAnsi="Times New Roman"/>
                <w:color w:val="000000"/>
                <w:sz w:val="24"/>
                <w:szCs w:val="24"/>
              </w:rPr>
              <w:lastRenderedPageBreak/>
              <w:t>Sub-IR 1.3: Internal governance of community groups responsible for ecosystem management strengthened</w:t>
            </w:r>
          </w:p>
          <w:p w:rsidR="00F77FB3" w:rsidRPr="00790F45" w:rsidRDefault="00F77FB3" w:rsidP="00662BAA">
            <w:pPr>
              <w:pStyle w:val="Subtitle"/>
              <w:spacing w:before="0"/>
              <w:jc w:val="both"/>
              <w:rPr>
                <w:rFonts w:ascii="Times New Roman" w:hAnsi="Times New Roman"/>
                <w:color w:val="000000"/>
                <w:sz w:val="24"/>
                <w:szCs w:val="24"/>
              </w:rPr>
            </w:pPr>
            <w:r w:rsidRPr="00790F45">
              <w:rPr>
                <w:rFonts w:ascii="Times New Roman" w:hAnsi="Times New Roman"/>
                <w:color w:val="000000"/>
                <w:sz w:val="24"/>
                <w:szCs w:val="24"/>
              </w:rPr>
              <w:t xml:space="preserve">1.3.1: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number of </w:t>
            </w:r>
            <w:r>
              <w:rPr>
                <w:rFonts w:ascii="Times New Roman" w:hAnsi="Times New Roman"/>
                <w:b w:val="0"/>
                <w:color w:val="000000"/>
                <w:sz w:val="24"/>
                <w:szCs w:val="24"/>
              </w:rPr>
              <w:t xml:space="preserve">NRM groups with strengthened governance practices </w:t>
            </w:r>
            <w:r w:rsidRPr="00790F45">
              <w:rPr>
                <w:rFonts w:ascii="Times New Roman" w:hAnsi="Times New Roman"/>
                <w:b w:val="0"/>
                <w:color w:val="000000"/>
                <w:sz w:val="24"/>
                <w:szCs w:val="24"/>
              </w:rPr>
              <w:t xml:space="preserve">will increase </w:t>
            </w:r>
            <w:r>
              <w:rPr>
                <w:rFonts w:ascii="Times New Roman" w:hAnsi="Times New Roman"/>
                <w:b w:val="0"/>
                <w:color w:val="000000"/>
                <w:sz w:val="24"/>
                <w:szCs w:val="24"/>
              </w:rPr>
              <w:t xml:space="preserve">by 20% from the baseline. </w:t>
            </w:r>
          </w:p>
          <w:p w:rsidR="00F77FB3" w:rsidRPr="00790F45" w:rsidRDefault="00F77FB3" w:rsidP="00662BAA">
            <w:pPr>
              <w:pStyle w:val="Subtitle"/>
              <w:spacing w:before="0"/>
              <w:jc w:val="both"/>
              <w:rPr>
                <w:rFonts w:ascii="Times New Roman" w:hAnsi="Times New Roman"/>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jc w:val="both"/>
              <w:rPr>
                <w:rFonts w:ascii="Times New Roman" w:hAnsi="Times New Roman"/>
                <w:color w:val="000000"/>
                <w:sz w:val="24"/>
                <w:szCs w:val="24"/>
              </w:rPr>
            </w:pPr>
            <w:r w:rsidRPr="00790F45">
              <w:rPr>
                <w:rFonts w:ascii="Times New Roman" w:hAnsi="Times New Roman"/>
                <w:color w:val="000000"/>
                <w:sz w:val="24"/>
                <w:szCs w:val="24"/>
              </w:rPr>
              <w:t xml:space="preserve">Sub-IR 1.4: Income from sustainable sources of livelihood for forest dependent communities increased </w:t>
            </w:r>
          </w:p>
          <w:p w:rsidR="00F77FB3" w:rsidRPr="00790F45" w:rsidRDefault="00F77FB3" w:rsidP="00662BAA">
            <w:pPr>
              <w:pStyle w:val="Subtitle"/>
              <w:spacing w:before="0"/>
              <w:jc w:val="both"/>
              <w:rPr>
                <w:rFonts w:ascii="Times New Roman" w:hAnsi="Times New Roman"/>
                <w:b w:val="0"/>
                <w:color w:val="000000"/>
                <w:sz w:val="24"/>
                <w:szCs w:val="24"/>
              </w:rPr>
            </w:pPr>
            <w:r w:rsidRPr="00790F45">
              <w:rPr>
                <w:rFonts w:ascii="Times New Roman" w:hAnsi="Times New Roman"/>
                <w:color w:val="000000"/>
                <w:sz w:val="24"/>
                <w:szCs w:val="24"/>
              </w:rPr>
              <w:t xml:space="preserve">1.4.1: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number of forest dependent people  with increased economic benefits from sustainable natural resource management and conservation </w:t>
            </w:r>
            <w:r>
              <w:rPr>
                <w:rFonts w:ascii="Times New Roman" w:hAnsi="Times New Roman"/>
                <w:b w:val="0"/>
                <w:color w:val="000000"/>
                <w:sz w:val="24"/>
                <w:szCs w:val="24"/>
              </w:rPr>
              <w:t xml:space="preserve">will increase </w:t>
            </w:r>
            <w:r w:rsidRPr="00790F45">
              <w:rPr>
                <w:rFonts w:ascii="Times New Roman" w:hAnsi="Times New Roman"/>
                <w:b w:val="0"/>
                <w:color w:val="000000"/>
                <w:sz w:val="24"/>
                <w:szCs w:val="24"/>
              </w:rPr>
              <w:t xml:space="preserve">from the current X level </w:t>
            </w:r>
            <w:r>
              <w:rPr>
                <w:rFonts w:ascii="Times New Roman" w:hAnsi="Times New Roman"/>
                <w:b w:val="0"/>
                <w:color w:val="000000"/>
                <w:sz w:val="24"/>
                <w:szCs w:val="24"/>
              </w:rPr>
              <w:t>by</w:t>
            </w:r>
            <w:r w:rsidRPr="00790F45">
              <w:rPr>
                <w:rFonts w:ascii="Times New Roman" w:hAnsi="Times New Roman"/>
                <w:b w:val="0"/>
                <w:color w:val="000000"/>
                <w:sz w:val="24"/>
                <w:szCs w:val="24"/>
              </w:rPr>
              <w:t xml:space="preserve"> Y with cumulative figure at Z level</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893"/>
              <w:gridCol w:w="900"/>
              <w:gridCol w:w="990"/>
            </w:tblGrid>
            <w:tr w:rsidR="00F77FB3" w:rsidRPr="002D36E4" w:rsidTr="00662BAA">
              <w:tc>
                <w:tcPr>
                  <w:tcW w:w="1070" w:type="dxa"/>
                  <w:shd w:val="clear" w:color="auto" w:fill="D9D9D9"/>
                </w:tcPr>
                <w:p w:rsidR="00F77FB3" w:rsidRPr="00385A67" w:rsidRDefault="00F77FB3" w:rsidP="00662BAA">
                  <w:pPr>
                    <w:pStyle w:val="ListParagraph"/>
                    <w:ind w:left="0"/>
                    <w:rPr>
                      <w:b/>
                    </w:rPr>
                  </w:pPr>
                </w:p>
              </w:tc>
              <w:tc>
                <w:tcPr>
                  <w:tcW w:w="893" w:type="dxa"/>
                  <w:shd w:val="clear" w:color="auto" w:fill="D9D9D9"/>
                </w:tcPr>
                <w:p w:rsidR="00F77FB3" w:rsidRPr="00385A67" w:rsidRDefault="00F77FB3" w:rsidP="00662BAA">
                  <w:pPr>
                    <w:pStyle w:val="ListParagraph"/>
                    <w:ind w:left="0"/>
                    <w:rPr>
                      <w:b/>
                    </w:rPr>
                  </w:pPr>
                  <w:r w:rsidRPr="00385A67">
                    <w:rPr>
                      <w:b/>
                    </w:rPr>
                    <w:t>X</w:t>
                  </w:r>
                </w:p>
              </w:tc>
              <w:tc>
                <w:tcPr>
                  <w:tcW w:w="900" w:type="dxa"/>
                  <w:shd w:val="clear" w:color="auto" w:fill="D9D9D9"/>
                </w:tcPr>
                <w:p w:rsidR="00F77FB3" w:rsidRPr="00385A67" w:rsidRDefault="00F77FB3" w:rsidP="00662BAA">
                  <w:pPr>
                    <w:pStyle w:val="ListParagraph"/>
                    <w:ind w:left="0"/>
                    <w:rPr>
                      <w:b/>
                    </w:rPr>
                  </w:pPr>
                  <w:r w:rsidRPr="00385A67">
                    <w:rPr>
                      <w:b/>
                    </w:rPr>
                    <w:t>Y</w:t>
                  </w:r>
                </w:p>
              </w:tc>
              <w:tc>
                <w:tcPr>
                  <w:tcW w:w="99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070" w:type="dxa"/>
                  <w:shd w:val="clear" w:color="auto" w:fill="auto"/>
                </w:tcPr>
                <w:p w:rsidR="00F77FB3" w:rsidRPr="002D36E4" w:rsidRDefault="00F77FB3" w:rsidP="00662BAA">
                  <w:pPr>
                    <w:pStyle w:val="ListParagraph"/>
                    <w:ind w:left="0"/>
                  </w:pPr>
                  <w:r w:rsidRPr="002D36E4">
                    <w:t># of People</w:t>
                  </w:r>
                </w:p>
              </w:tc>
              <w:tc>
                <w:tcPr>
                  <w:tcW w:w="893" w:type="dxa"/>
                  <w:shd w:val="clear" w:color="auto" w:fill="auto"/>
                </w:tcPr>
                <w:p w:rsidR="00F77FB3" w:rsidRPr="002D36E4" w:rsidRDefault="00F77FB3" w:rsidP="00662BAA">
                  <w:pPr>
                    <w:pStyle w:val="ListParagraph"/>
                    <w:ind w:left="0"/>
                  </w:pPr>
                  <w:r w:rsidRPr="002D36E4">
                    <w:t>31,320</w:t>
                  </w:r>
                </w:p>
              </w:tc>
              <w:tc>
                <w:tcPr>
                  <w:tcW w:w="900" w:type="dxa"/>
                  <w:shd w:val="clear" w:color="auto" w:fill="auto"/>
                </w:tcPr>
                <w:p w:rsidR="00F77FB3" w:rsidRPr="002D36E4" w:rsidRDefault="00F77FB3" w:rsidP="00662BAA">
                  <w:pPr>
                    <w:pStyle w:val="ListParagraph"/>
                    <w:ind w:left="0"/>
                  </w:pPr>
                  <w:r w:rsidRPr="002D36E4">
                    <w:t>8,526</w:t>
                  </w:r>
                </w:p>
              </w:tc>
              <w:tc>
                <w:tcPr>
                  <w:tcW w:w="990" w:type="dxa"/>
                  <w:shd w:val="clear" w:color="auto" w:fill="auto"/>
                </w:tcPr>
                <w:p w:rsidR="00F77FB3" w:rsidRPr="002D36E4" w:rsidRDefault="00F77FB3" w:rsidP="00662BAA">
                  <w:pPr>
                    <w:pStyle w:val="ListParagraph"/>
                    <w:ind w:left="0"/>
                  </w:pPr>
                  <w:r w:rsidRPr="002D36E4">
                    <w:t>39,846</w:t>
                  </w:r>
                </w:p>
              </w:tc>
            </w:tr>
          </w:tbl>
          <w:p w:rsidR="00F77FB3" w:rsidRPr="00790F45" w:rsidRDefault="00F77FB3" w:rsidP="00662BAA">
            <w:pPr>
              <w:pStyle w:val="Subtitle"/>
              <w:spacing w:before="0"/>
              <w:jc w:val="both"/>
              <w:rPr>
                <w:rFonts w:ascii="Times New Roman" w:hAnsi="Times New Roman"/>
                <w:color w:val="00000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r w:rsidRPr="00790F45">
              <w:rPr>
                <w:rFonts w:ascii="Times New Roman" w:hAnsi="Times New Roman"/>
                <w:color w:val="000000"/>
                <w:sz w:val="24"/>
                <w:szCs w:val="24"/>
              </w:rPr>
              <w:t xml:space="preserve">1.4.2: </w:t>
            </w:r>
            <w:r w:rsidRPr="00790F45">
              <w:rPr>
                <w:rFonts w:ascii="Times New Roman" w:hAnsi="Times New Roman"/>
                <w:b w:val="0"/>
                <w:color w:val="000000"/>
                <w:sz w:val="24"/>
                <w:szCs w:val="24"/>
              </w:rPr>
              <w:t xml:space="preserve">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1670 people will benefit from green enterprises (revenue generated from green enterprises)</w:t>
            </w:r>
            <w:r>
              <w:rPr>
                <w:rFonts w:ascii="Times New Roman" w:hAnsi="Times New Roman"/>
                <w:b w:val="0"/>
                <w:color w:val="000000"/>
                <w:sz w:val="24"/>
                <w:szCs w:val="24"/>
              </w:rPr>
              <w:t>, number of people</w:t>
            </w:r>
            <w:r w:rsidRPr="00790F45">
              <w:rPr>
                <w:rFonts w:ascii="Times New Roman" w:hAnsi="Times New Roman"/>
                <w:b w:val="0"/>
                <w:color w:val="000000"/>
                <w:sz w:val="24"/>
                <w:szCs w:val="24"/>
              </w:rPr>
              <w:t xml:space="preserve"> increased </w:t>
            </w:r>
            <w:r>
              <w:rPr>
                <w:rFonts w:ascii="Times New Roman" w:hAnsi="Times New Roman"/>
                <w:b w:val="0"/>
                <w:color w:val="000000"/>
                <w:sz w:val="24"/>
                <w:szCs w:val="24"/>
              </w:rPr>
              <w:t>from the current X level by Y with cumulative figure at Z level</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893"/>
              <w:gridCol w:w="810"/>
              <w:gridCol w:w="900"/>
            </w:tblGrid>
            <w:tr w:rsidR="00F77FB3" w:rsidRPr="002D36E4" w:rsidTr="00662BAA">
              <w:tc>
                <w:tcPr>
                  <w:tcW w:w="1070" w:type="dxa"/>
                  <w:shd w:val="clear" w:color="auto" w:fill="D9D9D9"/>
                </w:tcPr>
                <w:p w:rsidR="00F77FB3" w:rsidRPr="00385A67" w:rsidRDefault="00F77FB3" w:rsidP="00662BAA">
                  <w:pPr>
                    <w:pStyle w:val="ListParagraph"/>
                    <w:ind w:left="0"/>
                    <w:rPr>
                      <w:b/>
                    </w:rPr>
                  </w:pPr>
                </w:p>
              </w:tc>
              <w:tc>
                <w:tcPr>
                  <w:tcW w:w="893" w:type="dxa"/>
                  <w:shd w:val="clear" w:color="auto" w:fill="D9D9D9"/>
                </w:tcPr>
                <w:p w:rsidR="00F77FB3" w:rsidRPr="00385A67" w:rsidRDefault="00F77FB3" w:rsidP="00662BAA">
                  <w:pPr>
                    <w:pStyle w:val="ListParagraph"/>
                    <w:ind w:left="0"/>
                    <w:rPr>
                      <w:b/>
                    </w:rPr>
                  </w:pPr>
                  <w:r w:rsidRPr="00385A67">
                    <w:rPr>
                      <w:b/>
                    </w:rPr>
                    <w:t>X</w:t>
                  </w:r>
                </w:p>
              </w:tc>
              <w:tc>
                <w:tcPr>
                  <w:tcW w:w="810" w:type="dxa"/>
                  <w:shd w:val="clear" w:color="auto" w:fill="D9D9D9"/>
                </w:tcPr>
                <w:p w:rsidR="00F77FB3" w:rsidRPr="00385A67" w:rsidRDefault="00F77FB3" w:rsidP="00662BAA">
                  <w:pPr>
                    <w:pStyle w:val="ListParagraph"/>
                    <w:ind w:left="0"/>
                    <w:rPr>
                      <w:b/>
                    </w:rPr>
                  </w:pPr>
                  <w:r w:rsidRPr="00385A67">
                    <w:rPr>
                      <w:b/>
                    </w:rPr>
                    <w:t>Y</w:t>
                  </w:r>
                </w:p>
              </w:tc>
              <w:tc>
                <w:tcPr>
                  <w:tcW w:w="90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070" w:type="dxa"/>
                  <w:shd w:val="clear" w:color="auto" w:fill="auto"/>
                </w:tcPr>
                <w:p w:rsidR="00F77FB3" w:rsidRPr="002D36E4" w:rsidRDefault="00F77FB3" w:rsidP="00662BAA">
                  <w:pPr>
                    <w:pStyle w:val="ListParagraph"/>
                    <w:ind w:left="0"/>
                  </w:pPr>
                  <w:r w:rsidRPr="002D36E4">
                    <w:t xml:space="preserve"># of People </w:t>
                  </w:r>
                </w:p>
              </w:tc>
              <w:tc>
                <w:tcPr>
                  <w:tcW w:w="893" w:type="dxa"/>
                  <w:shd w:val="clear" w:color="auto" w:fill="auto"/>
                </w:tcPr>
                <w:p w:rsidR="00F77FB3" w:rsidRPr="002D36E4" w:rsidRDefault="00F77FB3" w:rsidP="00662BAA">
                  <w:pPr>
                    <w:pStyle w:val="ListParagraph"/>
                    <w:ind w:left="0"/>
                  </w:pPr>
                  <w:r w:rsidRPr="002D36E4">
                    <w:t>2500</w:t>
                  </w:r>
                </w:p>
              </w:tc>
              <w:tc>
                <w:tcPr>
                  <w:tcW w:w="810" w:type="dxa"/>
                  <w:shd w:val="clear" w:color="auto" w:fill="auto"/>
                </w:tcPr>
                <w:p w:rsidR="00F77FB3" w:rsidRPr="002D36E4" w:rsidRDefault="00F77FB3" w:rsidP="00662BAA">
                  <w:pPr>
                    <w:pStyle w:val="ListParagraph"/>
                    <w:ind w:left="0"/>
                  </w:pPr>
                  <w:r w:rsidRPr="002D36E4">
                    <w:t>1670</w:t>
                  </w:r>
                </w:p>
              </w:tc>
              <w:tc>
                <w:tcPr>
                  <w:tcW w:w="900" w:type="dxa"/>
                  <w:shd w:val="clear" w:color="auto" w:fill="auto"/>
                </w:tcPr>
                <w:p w:rsidR="00F77FB3" w:rsidRPr="002D36E4" w:rsidRDefault="00F77FB3" w:rsidP="00662BAA">
                  <w:pPr>
                    <w:pStyle w:val="ListParagraph"/>
                    <w:ind w:left="0"/>
                  </w:pPr>
                  <w:r w:rsidRPr="002D36E4">
                    <w:t>4170</w:t>
                  </w:r>
                </w:p>
              </w:tc>
            </w:tr>
          </w:tbl>
          <w:p w:rsidR="00F77FB3" w:rsidRPr="00790F45" w:rsidRDefault="00F77FB3" w:rsidP="00662BAA">
            <w:pPr>
              <w:pStyle w:val="Subtitle"/>
              <w:spacing w:before="0"/>
              <w:jc w:val="both"/>
              <w:rPr>
                <w:rFonts w:ascii="Times New Roman" w:hAnsi="Times New Roman"/>
                <w:b w:val="0"/>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jc w:val="both"/>
              <w:rPr>
                <w:rFonts w:ascii="Times New Roman" w:hAnsi="Times New Roman"/>
                <w:color w:val="000000"/>
                <w:sz w:val="24"/>
                <w:szCs w:val="24"/>
              </w:rPr>
            </w:pPr>
            <w:r w:rsidRPr="00790F45">
              <w:rPr>
                <w:rFonts w:ascii="Times New Roman" w:hAnsi="Times New Roman"/>
                <w:color w:val="000000"/>
                <w:sz w:val="24"/>
                <w:szCs w:val="24"/>
              </w:rPr>
              <w:lastRenderedPageBreak/>
              <w:t>Sub-IR 1.5: creation, amendment and enforcement of biodiversity policies and strategies supported</w:t>
            </w:r>
          </w:p>
          <w:p w:rsidR="00F77FB3" w:rsidRPr="00790F45" w:rsidRDefault="00F77FB3" w:rsidP="00662BAA">
            <w:pPr>
              <w:pStyle w:val="Subtitle"/>
              <w:spacing w:before="0"/>
              <w:jc w:val="both"/>
              <w:rPr>
                <w:rFonts w:ascii="Times New Roman" w:hAnsi="Times New Roman"/>
                <w:b w:val="0"/>
                <w:color w:val="000000"/>
                <w:sz w:val="24"/>
                <w:szCs w:val="24"/>
              </w:rPr>
            </w:pPr>
            <w:r w:rsidRPr="00587A93">
              <w:rPr>
                <w:rFonts w:ascii="Times New Roman" w:hAnsi="Times New Roman"/>
                <w:color w:val="000000"/>
                <w:sz w:val="24"/>
                <w:szCs w:val="24"/>
              </w:rPr>
              <w:t xml:space="preserve">1.5.1: </w:t>
            </w:r>
            <w:r w:rsidRPr="00587A93">
              <w:rPr>
                <w:rFonts w:ascii="Times New Roman" w:hAnsi="Times New Roman"/>
                <w:b w:val="0"/>
                <w:color w:val="000000"/>
                <w:sz w:val="24"/>
                <w:szCs w:val="24"/>
              </w:rPr>
              <w:t xml:space="preserve">By end of </w:t>
            </w:r>
            <w:r>
              <w:rPr>
                <w:rFonts w:ascii="Times New Roman" w:hAnsi="Times New Roman"/>
                <w:b w:val="0"/>
                <w:color w:val="000000"/>
                <w:sz w:val="24"/>
                <w:szCs w:val="24"/>
              </w:rPr>
              <w:t>August</w:t>
            </w:r>
            <w:r w:rsidRPr="00587A93">
              <w:rPr>
                <w:rFonts w:ascii="Times New Roman" w:hAnsi="Times New Roman"/>
                <w:b w:val="0"/>
                <w:color w:val="000000"/>
                <w:sz w:val="24"/>
                <w:szCs w:val="24"/>
              </w:rPr>
              <w:t xml:space="preserve"> 2016, </w:t>
            </w:r>
            <w:proofErr w:type="spellStart"/>
            <w:r>
              <w:rPr>
                <w:rFonts w:ascii="Times New Roman" w:hAnsi="Times New Roman"/>
                <w:b w:val="0"/>
                <w:color w:val="000000"/>
                <w:sz w:val="24"/>
                <w:szCs w:val="24"/>
              </w:rPr>
              <w:t>GoN</w:t>
            </w:r>
            <w:proofErr w:type="spellEnd"/>
            <w:r>
              <w:rPr>
                <w:rFonts w:ascii="Times New Roman" w:hAnsi="Times New Roman"/>
                <w:b w:val="0"/>
                <w:color w:val="000000"/>
                <w:sz w:val="24"/>
                <w:szCs w:val="24"/>
              </w:rPr>
              <w:t xml:space="preserve"> will be supported to review and analysis of </w:t>
            </w:r>
            <w:r w:rsidRPr="00587A93">
              <w:rPr>
                <w:rFonts w:ascii="Times New Roman" w:hAnsi="Times New Roman"/>
                <w:b w:val="0"/>
                <w:color w:val="000000"/>
                <w:sz w:val="24"/>
                <w:szCs w:val="24"/>
              </w:rPr>
              <w:t>7</w:t>
            </w:r>
            <w:r>
              <w:rPr>
                <w:rFonts w:ascii="Times New Roman" w:hAnsi="Times New Roman"/>
                <w:b w:val="0"/>
                <w:color w:val="000000"/>
                <w:sz w:val="24"/>
                <w:szCs w:val="24"/>
              </w:rPr>
              <w:t xml:space="preserve"> existing </w:t>
            </w:r>
            <w:r w:rsidRPr="00587A93">
              <w:rPr>
                <w:rFonts w:ascii="Times New Roman" w:hAnsi="Times New Roman"/>
                <w:b w:val="0"/>
                <w:color w:val="000000"/>
                <w:sz w:val="24"/>
                <w:szCs w:val="24"/>
              </w:rPr>
              <w:t xml:space="preserve">policies/strategies and </w:t>
            </w:r>
            <w:r>
              <w:rPr>
                <w:rFonts w:ascii="Times New Roman" w:hAnsi="Times New Roman"/>
                <w:b w:val="0"/>
                <w:color w:val="000000"/>
                <w:sz w:val="24"/>
                <w:szCs w:val="24"/>
              </w:rPr>
              <w:t>f</w:t>
            </w:r>
            <w:r w:rsidRPr="00587A93">
              <w:rPr>
                <w:rFonts w:ascii="Times New Roman" w:hAnsi="Times New Roman"/>
                <w:b w:val="0"/>
                <w:color w:val="000000"/>
                <w:sz w:val="24"/>
                <w:szCs w:val="24"/>
              </w:rPr>
              <w:t>ormulate</w:t>
            </w:r>
            <w:r>
              <w:rPr>
                <w:rFonts w:ascii="Times New Roman" w:hAnsi="Times New Roman"/>
                <w:b w:val="0"/>
                <w:color w:val="000000"/>
                <w:sz w:val="24"/>
                <w:szCs w:val="24"/>
              </w:rPr>
              <w:t xml:space="preserve"> 2 new policies/ strategies </w:t>
            </w:r>
            <w:r w:rsidRPr="00587A93">
              <w:rPr>
                <w:rFonts w:ascii="Times New Roman" w:hAnsi="Times New Roman"/>
                <w:b w:val="0"/>
                <w:color w:val="000000"/>
                <w:sz w:val="24"/>
                <w:szCs w:val="24"/>
              </w:rPr>
              <w:t>related to bio-diversity conservation</w:t>
            </w:r>
            <w:proofErr w:type="gramStart"/>
            <w:r>
              <w:rPr>
                <w:rFonts w:ascii="Times New Roman" w:hAnsi="Times New Roman"/>
                <w:b w:val="0"/>
                <w:color w:val="000000"/>
                <w:sz w:val="24"/>
                <w:szCs w:val="24"/>
              </w:rPr>
              <w:t>.</w:t>
            </w:r>
            <w:r w:rsidRPr="00587A93">
              <w:rPr>
                <w:rFonts w:ascii="Times New Roman" w:hAnsi="Times New Roman"/>
                <w:b w:val="0"/>
                <w:color w:val="000000"/>
                <w:sz w:val="24"/>
                <w:szCs w:val="24"/>
              </w:rPr>
              <w:t>.</w:t>
            </w:r>
            <w:proofErr w:type="gramEnd"/>
            <w:r w:rsidRPr="00587A93">
              <w:rPr>
                <w:rFonts w:ascii="Times New Roman" w:hAnsi="Times New Roman"/>
                <w:b w:val="0"/>
                <w:color w:val="000000"/>
                <w:sz w:val="24"/>
                <w:szCs w:val="24"/>
              </w:rPr>
              <w:t xml:space="preserve"> </w:t>
            </w:r>
          </w:p>
          <w:p w:rsidR="00F77FB3" w:rsidRPr="00790F45" w:rsidRDefault="00F77FB3" w:rsidP="00662BAA">
            <w:pPr>
              <w:pStyle w:val="Subtitle"/>
              <w:spacing w:before="0"/>
              <w:jc w:val="both"/>
              <w:rPr>
                <w:rFonts w:ascii="Times New Roman" w:hAnsi="Times New Roman"/>
                <w:color w:val="00000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r w:rsidRPr="00790F45">
              <w:rPr>
                <w:rFonts w:ascii="Times New Roman" w:hAnsi="Times New Roman"/>
                <w:color w:val="000000"/>
                <w:sz w:val="24"/>
                <w:szCs w:val="24"/>
              </w:rPr>
              <w:t>1.5.2:</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237 issue based campaigns will be supported from the current number of 33 making a total of 270. </w:t>
            </w:r>
          </w:p>
          <w:p w:rsidR="00F77FB3" w:rsidRPr="00790F45" w:rsidRDefault="00F77FB3" w:rsidP="00662BAA">
            <w:pPr>
              <w:pStyle w:val="Subtitle"/>
              <w:spacing w:before="0"/>
              <w:jc w:val="both"/>
              <w:rPr>
                <w:rFonts w:ascii="Times New Roman" w:hAnsi="Times New Roman"/>
                <w:color w:val="000000"/>
                <w:sz w:val="24"/>
                <w:szCs w:val="24"/>
              </w:rPr>
            </w:pPr>
          </w:p>
        </w:tc>
        <w:tc>
          <w:tcPr>
            <w:tcW w:w="4320" w:type="dxa"/>
            <w:shd w:val="clear" w:color="auto" w:fill="auto"/>
          </w:tcPr>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sz w:val="24"/>
                <w:szCs w:val="24"/>
              </w:rPr>
            </w:pPr>
            <w:r w:rsidRPr="00790F45">
              <w:rPr>
                <w:rFonts w:ascii="Times New Roman" w:hAnsi="Times New Roman"/>
                <w:sz w:val="24"/>
                <w:szCs w:val="24"/>
              </w:rPr>
              <w:lastRenderedPageBreak/>
              <w:t>Sub-IR 2.1: Analysis, formulation and execution of REDD+ policies and strategies supported.</w:t>
            </w:r>
          </w:p>
          <w:p w:rsidR="00F77FB3" w:rsidRPr="00790F45" w:rsidRDefault="00F77FB3" w:rsidP="00662BAA">
            <w:pPr>
              <w:pStyle w:val="Subtitle"/>
              <w:jc w:val="both"/>
              <w:rPr>
                <w:rFonts w:ascii="Times New Roman" w:hAnsi="Times New Roman"/>
                <w:b w:val="0"/>
                <w:sz w:val="24"/>
                <w:szCs w:val="24"/>
              </w:rPr>
            </w:pPr>
            <w:r w:rsidRPr="00790F45">
              <w:rPr>
                <w:rFonts w:ascii="Times New Roman" w:hAnsi="Times New Roman"/>
                <w:sz w:val="24"/>
                <w:szCs w:val="24"/>
              </w:rPr>
              <w:t>2.1.1:</w:t>
            </w:r>
            <w:r w:rsidRPr="00790F45">
              <w:rPr>
                <w:rFonts w:ascii="Times New Roman" w:hAnsi="Times New Roman"/>
                <w:b w:val="0"/>
                <w:sz w:val="24"/>
                <w:szCs w:val="24"/>
              </w:rPr>
              <w:t xml:space="preserve"> By end of </w:t>
            </w:r>
            <w:r>
              <w:rPr>
                <w:rFonts w:ascii="Times New Roman" w:hAnsi="Times New Roman"/>
                <w:b w:val="0"/>
                <w:sz w:val="24"/>
                <w:szCs w:val="24"/>
              </w:rPr>
              <w:t>August</w:t>
            </w:r>
            <w:r w:rsidRPr="00790F45">
              <w:rPr>
                <w:rFonts w:ascii="Times New Roman" w:hAnsi="Times New Roman"/>
                <w:b w:val="0"/>
                <w:sz w:val="24"/>
                <w:szCs w:val="24"/>
              </w:rPr>
              <w:t xml:space="preserve"> 2016, three </w:t>
            </w:r>
            <w:r w:rsidRPr="00CB649E">
              <w:rPr>
                <w:rFonts w:ascii="Times New Roman" w:hAnsi="Times New Roman"/>
                <w:b w:val="0"/>
                <w:sz w:val="24"/>
                <w:szCs w:val="24"/>
              </w:rPr>
              <w:lastRenderedPageBreak/>
              <w:t>national REDD</w:t>
            </w:r>
            <w:r w:rsidRPr="00790F45">
              <w:rPr>
                <w:rFonts w:ascii="Times New Roman" w:hAnsi="Times New Roman"/>
                <w:b w:val="0"/>
                <w:sz w:val="24"/>
                <w:szCs w:val="24"/>
              </w:rPr>
              <w:t xml:space="preserve">+ related policies and strategies will be proposed, approved or implemented. </w:t>
            </w:r>
          </w:p>
          <w:p w:rsidR="00F77FB3" w:rsidRPr="00790F45" w:rsidRDefault="00F77FB3" w:rsidP="00662BAA">
            <w:pPr>
              <w:pStyle w:val="Subtitle"/>
              <w:spacing w:before="0" w:after="0"/>
              <w:jc w:val="both"/>
              <w:rPr>
                <w:rFonts w:ascii="Times New Roman" w:hAnsi="Times New Roman"/>
                <w:b w:val="0"/>
                <w:sz w:val="24"/>
                <w:szCs w:val="24"/>
              </w:rPr>
            </w:pPr>
          </w:p>
          <w:p w:rsidR="00F77FB3" w:rsidRPr="00790F45" w:rsidRDefault="00F77FB3" w:rsidP="00662BAA">
            <w:pPr>
              <w:pStyle w:val="Subtitle"/>
              <w:spacing w:before="0" w:after="0"/>
              <w:jc w:val="both"/>
              <w:rPr>
                <w:rFonts w:ascii="Times New Roman" w:hAnsi="Times New Roman"/>
                <w:b w:val="0"/>
                <w:sz w:val="24"/>
                <w:szCs w:val="24"/>
              </w:rPr>
            </w:pPr>
          </w:p>
          <w:p w:rsidR="00F77FB3" w:rsidRPr="00790F45" w:rsidRDefault="00F77FB3" w:rsidP="00662BAA">
            <w:pPr>
              <w:pStyle w:val="Subtitle"/>
              <w:spacing w:before="0" w:after="0"/>
              <w:jc w:val="both"/>
              <w:rPr>
                <w:rFonts w:ascii="Times New Roman" w:hAnsi="Times New Roman"/>
                <w:b w:val="0"/>
                <w:sz w:val="24"/>
                <w:szCs w:val="24"/>
              </w:rPr>
            </w:pPr>
          </w:p>
          <w:p w:rsidR="00F77FB3" w:rsidRPr="00790F45" w:rsidRDefault="00F77FB3" w:rsidP="00662BAA">
            <w:pPr>
              <w:pStyle w:val="Subtitle"/>
              <w:spacing w:before="0" w:after="0"/>
              <w:jc w:val="both"/>
              <w:rPr>
                <w:rFonts w:ascii="Times New Roman" w:hAnsi="Times New Roman"/>
                <w:b w:val="0"/>
                <w:sz w:val="24"/>
                <w:szCs w:val="24"/>
              </w:rPr>
            </w:pPr>
          </w:p>
          <w:p w:rsidR="00F77FB3" w:rsidRPr="00790F45" w:rsidRDefault="00F77FB3" w:rsidP="00662BAA">
            <w:pPr>
              <w:pStyle w:val="Subtitle"/>
              <w:spacing w:before="0" w:after="0"/>
              <w:jc w:val="both"/>
              <w:rPr>
                <w:rFonts w:ascii="Times New Roman" w:hAnsi="Times New Roman"/>
                <w:b w:val="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Sub-IR 2.2:</w:t>
            </w:r>
            <w:r w:rsidRPr="00790F45">
              <w:rPr>
                <w:rFonts w:ascii="Times New Roman" w:hAnsi="Times New Roman"/>
                <w:b w:val="0"/>
                <w:color w:val="000000"/>
                <w:sz w:val="24"/>
                <w:szCs w:val="24"/>
              </w:rPr>
              <w:t xml:space="preserve"> </w:t>
            </w:r>
            <w:r w:rsidRPr="00790F45">
              <w:rPr>
                <w:rFonts w:ascii="Times New Roman" w:hAnsi="Times New Roman"/>
                <w:color w:val="000000"/>
                <w:sz w:val="24"/>
                <w:szCs w:val="24"/>
              </w:rPr>
              <w:t>Capacity for forest inventory and GHG monitoring and equitable benefit sharing developed</w:t>
            </w:r>
            <w:r w:rsidRPr="00790F45">
              <w:rPr>
                <w:rFonts w:ascii="Times New Roman" w:hAnsi="Times New Roman"/>
                <w:b w:val="0"/>
                <w:color w:val="000000"/>
                <w:sz w:val="24"/>
                <w:szCs w:val="24"/>
              </w:rPr>
              <w:t xml:space="preserve"> </w:t>
            </w:r>
          </w:p>
          <w:p w:rsidR="00F77FB3" w:rsidRPr="00790F45" w:rsidRDefault="00F77FB3" w:rsidP="00662BAA">
            <w:pPr>
              <w:pStyle w:val="Subtitle"/>
              <w:jc w:val="both"/>
              <w:rPr>
                <w:rFonts w:ascii="Times New Roman" w:hAnsi="Times New Roman"/>
                <w:b w:val="0"/>
                <w:sz w:val="24"/>
                <w:szCs w:val="24"/>
              </w:rPr>
            </w:pPr>
            <w:r w:rsidRPr="00790F45">
              <w:rPr>
                <w:rFonts w:ascii="Times New Roman" w:hAnsi="Times New Roman"/>
                <w:sz w:val="24"/>
                <w:szCs w:val="24"/>
              </w:rPr>
              <w:t xml:space="preserve">2.2.1: </w:t>
            </w:r>
            <w:r w:rsidRPr="00790F45">
              <w:rPr>
                <w:rFonts w:ascii="Times New Roman" w:hAnsi="Times New Roman"/>
                <w:b w:val="0"/>
                <w:sz w:val="24"/>
                <w:szCs w:val="24"/>
              </w:rPr>
              <w:t xml:space="preserve">By end of </w:t>
            </w:r>
            <w:r>
              <w:rPr>
                <w:rFonts w:ascii="Times New Roman" w:hAnsi="Times New Roman"/>
                <w:b w:val="0"/>
                <w:sz w:val="24"/>
                <w:szCs w:val="24"/>
              </w:rPr>
              <w:t>August</w:t>
            </w:r>
            <w:r w:rsidRPr="00790F45">
              <w:rPr>
                <w:rFonts w:ascii="Times New Roman" w:hAnsi="Times New Roman"/>
                <w:b w:val="0"/>
                <w:sz w:val="24"/>
                <w:szCs w:val="24"/>
              </w:rPr>
              <w:t xml:space="preserve"> 2016, a total of 6194 persons from government and civil society will receive capacity building training in forest inventory and GHG monitoring, equitable benefit sharing, and REDD+ issues (baseline</w:t>
            </w:r>
            <w:r>
              <w:rPr>
                <w:rFonts w:ascii="Times New Roman" w:hAnsi="Times New Roman"/>
                <w:b w:val="0"/>
                <w:sz w:val="24"/>
                <w:szCs w:val="24"/>
              </w:rPr>
              <w:t>:</w:t>
            </w:r>
            <w:r w:rsidRPr="00790F45">
              <w:rPr>
                <w:rFonts w:ascii="Times New Roman" w:hAnsi="Times New Roman"/>
                <w:b w:val="0"/>
                <w:sz w:val="24"/>
                <w:szCs w:val="24"/>
              </w:rPr>
              <w:t xml:space="preserve"> 334 persons in 2010) </w:t>
            </w:r>
          </w:p>
          <w:p w:rsidR="00F77FB3" w:rsidRPr="00790F45" w:rsidRDefault="00F77FB3" w:rsidP="00662BAA">
            <w:pPr>
              <w:pStyle w:val="Subtitle"/>
              <w:jc w:val="both"/>
              <w:rPr>
                <w:rFonts w:ascii="Times New Roman" w:hAnsi="Times New Roman"/>
                <w:b w:val="0"/>
                <w:sz w:val="24"/>
                <w:szCs w:val="24"/>
              </w:rPr>
            </w:pPr>
          </w:p>
          <w:p w:rsidR="00F77FB3" w:rsidRPr="00790F45" w:rsidRDefault="00F77FB3" w:rsidP="00662BAA">
            <w:pPr>
              <w:pStyle w:val="Subtitle"/>
              <w:jc w:val="both"/>
              <w:rPr>
                <w:rFonts w:ascii="Times New Roman" w:hAnsi="Times New Roman"/>
                <w:b w:val="0"/>
                <w:sz w:val="24"/>
                <w:szCs w:val="24"/>
              </w:rPr>
            </w:pPr>
            <w:r w:rsidRPr="00790F45">
              <w:rPr>
                <w:rFonts w:ascii="Times New Roman" w:hAnsi="Times New Roman"/>
                <w:sz w:val="24"/>
                <w:szCs w:val="24"/>
              </w:rPr>
              <w:t>2.2.2:</w:t>
            </w:r>
            <w:r w:rsidRPr="00790F45">
              <w:rPr>
                <w:rFonts w:ascii="Times New Roman" w:hAnsi="Times New Roman"/>
                <w:b w:val="0"/>
                <w:sz w:val="24"/>
                <w:szCs w:val="24"/>
              </w:rPr>
              <w:t xml:space="preserve"> By end of </w:t>
            </w:r>
            <w:r>
              <w:rPr>
                <w:rFonts w:ascii="Times New Roman" w:hAnsi="Times New Roman"/>
                <w:b w:val="0"/>
                <w:sz w:val="24"/>
                <w:szCs w:val="24"/>
              </w:rPr>
              <w:t>August</w:t>
            </w:r>
            <w:r w:rsidRPr="00790F45">
              <w:rPr>
                <w:rFonts w:ascii="Times New Roman" w:hAnsi="Times New Roman"/>
                <w:b w:val="0"/>
                <w:sz w:val="24"/>
                <w:szCs w:val="24"/>
              </w:rPr>
              <w:t xml:space="preserve"> 2016, a total of 40893 persons will participate in GHG monitoring, equitable benefit sharing and REDD related </w:t>
            </w:r>
            <w:r w:rsidRPr="00790F45">
              <w:rPr>
                <w:rFonts w:ascii="Times New Roman" w:hAnsi="Times New Roman"/>
                <w:b w:val="0"/>
                <w:color w:val="000000"/>
                <w:sz w:val="24"/>
                <w:szCs w:val="24"/>
              </w:rPr>
              <w:t xml:space="preserve">activities. </w:t>
            </w:r>
          </w:p>
          <w:p w:rsidR="00F77FB3" w:rsidRPr="00790F45" w:rsidRDefault="00F77FB3" w:rsidP="00662BAA">
            <w:pPr>
              <w:pStyle w:val="Subtitle"/>
              <w:jc w:val="both"/>
              <w:rPr>
                <w:rFonts w:ascii="Times New Roman" w:hAnsi="Times New Roman"/>
                <w:b w:val="0"/>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spacing w:before="0" w:after="0"/>
              <w:jc w:val="both"/>
              <w:rPr>
                <w:rFonts w:ascii="Times New Roman" w:hAnsi="Times New Roman"/>
                <w:color w:val="000000"/>
                <w:sz w:val="24"/>
                <w:szCs w:val="24"/>
              </w:rPr>
            </w:pPr>
            <w:r w:rsidRPr="00790F45">
              <w:rPr>
                <w:rFonts w:ascii="Times New Roman" w:hAnsi="Times New Roman"/>
                <w:sz w:val="24"/>
                <w:szCs w:val="24"/>
              </w:rPr>
              <w:t xml:space="preserve">Sub-IR </w:t>
            </w:r>
            <w:r w:rsidRPr="00790F45">
              <w:rPr>
                <w:rFonts w:ascii="Times New Roman" w:hAnsi="Times New Roman"/>
                <w:color w:val="000000"/>
                <w:sz w:val="24"/>
                <w:szCs w:val="24"/>
              </w:rPr>
              <w:t xml:space="preserve">2.3: Drivers of deforestation and forest degradation analysis and address </w:t>
            </w:r>
          </w:p>
          <w:p w:rsidR="00F77FB3" w:rsidRPr="00790F45" w:rsidRDefault="00F77FB3" w:rsidP="00662BAA">
            <w:pPr>
              <w:pStyle w:val="Subtitle"/>
              <w:jc w:val="both"/>
              <w:rPr>
                <w:rFonts w:ascii="Times New Roman" w:hAnsi="Times New Roman"/>
                <w:b w:val="0"/>
                <w:sz w:val="24"/>
                <w:szCs w:val="24"/>
              </w:rPr>
            </w:pPr>
            <w:r w:rsidRPr="00790F45">
              <w:rPr>
                <w:rFonts w:ascii="Times New Roman" w:hAnsi="Times New Roman"/>
                <w:sz w:val="24"/>
                <w:szCs w:val="24"/>
              </w:rPr>
              <w:t>2.3.1:</w:t>
            </w:r>
            <w:r w:rsidRPr="00790F45">
              <w:rPr>
                <w:rFonts w:ascii="Times New Roman" w:hAnsi="Times New Roman"/>
                <w:b w:val="0"/>
                <w:sz w:val="24"/>
                <w:szCs w:val="24"/>
              </w:rPr>
              <w:t xml:space="preserve"> </w:t>
            </w:r>
            <w:r>
              <w:rPr>
                <w:rFonts w:ascii="Times New Roman" w:hAnsi="Times New Roman"/>
                <w:b w:val="0"/>
                <w:sz w:val="24"/>
                <w:szCs w:val="24"/>
              </w:rPr>
              <w:t xml:space="preserve">By </w:t>
            </w:r>
            <w:r w:rsidRPr="00790F45">
              <w:rPr>
                <w:rFonts w:ascii="Times New Roman" w:hAnsi="Times New Roman"/>
                <w:b w:val="0"/>
                <w:sz w:val="24"/>
                <w:szCs w:val="24"/>
              </w:rPr>
              <w:t xml:space="preserve">end of </w:t>
            </w:r>
            <w:r>
              <w:rPr>
                <w:rFonts w:ascii="Times New Roman" w:hAnsi="Times New Roman"/>
                <w:b w:val="0"/>
                <w:sz w:val="24"/>
                <w:szCs w:val="24"/>
              </w:rPr>
              <w:t>August</w:t>
            </w:r>
            <w:r w:rsidRPr="00790F45">
              <w:rPr>
                <w:rFonts w:ascii="Times New Roman" w:hAnsi="Times New Roman"/>
                <w:b w:val="0"/>
                <w:sz w:val="24"/>
                <w:szCs w:val="24"/>
              </w:rPr>
              <w:t xml:space="preserve"> 2016, 140 community forest operation plans will be revised/prepared in line with REDD+ guidelines </w:t>
            </w:r>
            <w:r w:rsidRPr="00761DD5">
              <w:rPr>
                <w:rFonts w:ascii="Times New Roman" w:hAnsi="Times New Roman"/>
                <w:b w:val="0"/>
                <w:sz w:val="24"/>
                <w:szCs w:val="24"/>
              </w:rPr>
              <w:t xml:space="preserve">from the current X level by Y </w:t>
            </w:r>
            <w:r w:rsidRPr="00761DD5">
              <w:rPr>
                <w:rFonts w:ascii="Times New Roman" w:hAnsi="Times New Roman"/>
                <w:b w:val="0"/>
                <w:sz w:val="24"/>
                <w:szCs w:val="24"/>
              </w:rPr>
              <w:lastRenderedPageBreak/>
              <w:t>with cumulative figure at Z level</w:t>
            </w:r>
            <w:r w:rsidRPr="00790F45">
              <w:rPr>
                <w:rFonts w:ascii="Times New Roman" w:hAnsi="Times New Roman"/>
                <w:b w:val="0"/>
                <w:sz w:val="24"/>
                <w:szCs w:val="24"/>
              </w:rPr>
              <w:t>.</w:t>
            </w:r>
          </w:p>
          <w:p w:rsidR="00F77FB3" w:rsidRPr="00790F45" w:rsidRDefault="00F77FB3" w:rsidP="00662BAA">
            <w:pPr>
              <w:pStyle w:val="Subtitle"/>
              <w:jc w:val="both"/>
              <w:rPr>
                <w:rFonts w:ascii="Times New Roman" w:hAnsi="Times New Roman"/>
                <w:b w:val="0"/>
                <w:sz w:val="24"/>
                <w:szCs w:val="24"/>
              </w:rPr>
            </w:pPr>
            <w:r w:rsidRPr="00790F45">
              <w:rPr>
                <w:rFonts w:ascii="Times New Roman" w:hAnsi="Times New Roman"/>
                <w:b w:val="0"/>
                <w:sz w:val="24"/>
                <w:szCs w:val="24"/>
              </w:rPr>
              <w:t xml:space="preserve"> </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520"/>
              <w:gridCol w:w="630"/>
              <w:gridCol w:w="1170"/>
            </w:tblGrid>
            <w:tr w:rsidR="00F77FB3" w:rsidRPr="002D36E4" w:rsidTr="00662BAA">
              <w:tc>
                <w:tcPr>
                  <w:tcW w:w="1253" w:type="dxa"/>
                  <w:shd w:val="clear" w:color="auto" w:fill="D9D9D9"/>
                </w:tcPr>
                <w:p w:rsidR="00F77FB3" w:rsidRPr="00385A67" w:rsidRDefault="00F77FB3" w:rsidP="00662BAA">
                  <w:pPr>
                    <w:pStyle w:val="ListParagraph"/>
                    <w:ind w:left="0"/>
                    <w:rPr>
                      <w:b/>
                    </w:rPr>
                  </w:pPr>
                </w:p>
              </w:tc>
              <w:tc>
                <w:tcPr>
                  <w:tcW w:w="1520" w:type="dxa"/>
                  <w:shd w:val="clear" w:color="auto" w:fill="D9D9D9"/>
                </w:tcPr>
                <w:p w:rsidR="00F77FB3" w:rsidRPr="00385A67" w:rsidRDefault="00F77FB3" w:rsidP="00662BAA">
                  <w:pPr>
                    <w:pStyle w:val="ListParagraph"/>
                    <w:ind w:left="0"/>
                    <w:rPr>
                      <w:b/>
                    </w:rPr>
                  </w:pPr>
                  <w:r w:rsidRPr="00385A67">
                    <w:rPr>
                      <w:b/>
                    </w:rPr>
                    <w:t>X</w:t>
                  </w:r>
                </w:p>
              </w:tc>
              <w:tc>
                <w:tcPr>
                  <w:tcW w:w="630" w:type="dxa"/>
                  <w:shd w:val="clear" w:color="auto" w:fill="D9D9D9"/>
                </w:tcPr>
                <w:p w:rsidR="00F77FB3" w:rsidRPr="00385A67" w:rsidRDefault="00F77FB3" w:rsidP="00662BAA">
                  <w:pPr>
                    <w:pStyle w:val="ListParagraph"/>
                    <w:ind w:left="0"/>
                    <w:rPr>
                      <w:b/>
                    </w:rPr>
                  </w:pPr>
                  <w:r w:rsidRPr="00385A67">
                    <w:rPr>
                      <w:b/>
                    </w:rPr>
                    <w:t>Y</w:t>
                  </w:r>
                </w:p>
              </w:tc>
              <w:tc>
                <w:tcPr>
                  <w:tcW w:w="117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253" w:type="dxa"/>
                  <w:shd w:val="clear" w:color="auto" w:fill="auto"/>
                </w:tcPr>
                <w:p w:rsidR="00F77FB3" w:rsidRPr="002D36E4" w:rsidRDefault="00F77FB3" w:rsidP="00662BAA">
                  <w:pPr>
                    <w:pStyle w:val="ListParagraph"/>
                    <w:ind w:left="0"/>
                  </w:pPr>
                  <w:r w:rsidRPr="002D36E4">
                    <w:t xml:space="preserve"># of </w:t>
                  </w:r>
                  <w:r>
                    <w:t>F</w:t>
                  </w:r>
                  <w:r w:rsidRPr="002D36E4">
                    <w:t>OP</w:t>
                  </w:r>
                  <w:r>
                    <w:t>s</w:t>
                  </w:r>
                </w:p>
              </w:tc>
              <w:tc>
                <w:tcPr>
                  <w:tcW w:w="1520" w:type="dxa"/>
                  <w:shd w:val="clear" w:color="auto" w:fill="auto"/>
                </w:tcPr>
                <w:p w:rsidR="00F77FB3" w:rsidRPr="002D36E4" w:rsidRDefault="00F77FB3" w:rsidP="00662BAA">
                  <w:pPr>
                    <w:pStyle w:val="ListParagraph"/>
                    <w:ind w:left="0"/>
                  </w:pPr>
                  <w:r w:rsidRPr="002D36E4">
                    <w:t>100</w:t>
                  </w:r>
                </w:p>
              </w:tc>
              <w:tc>
                <w:tcPr>
                  <w:tcW w:w="630" w:type="dxa"/>
                  <w:shd w:val="clear" w:color="auto" w:fill="auto"/>
                </w:tcPr>
                <w:p w:rsidR="00F77FB3" w:rsidRPr="002D36E4" w:rsidRDefault="00F77FB3" w:rsidP="00662BAA">
                  <w:pPr>
                    <w:pStyle w:val="ListParagraph"/>
                    <w:ind w:left="0"/>
                  </w:pPr>
                  <w:r w:rsidRPr="002D36E4">
                    <w:t>140</w:t>
                  </w:r>
                </w:p>
              </w:tc>
              <w:tc>
                <w:tcPr>
                  <w:tcW w:w="1170" w:type="dxa"/>
                  <w:shd w:val="clear" w:color="auto" w:fill="auto"/>
                </w:tcPr>
                <w:p w:rsidR="00F77FB3" w:rsidRPr="002D36E4" w:rsidRDefault="00F77FB3" w:rsidP="00662BAA">
                  <w:pPr>
                    <w:pStyle w:val="ListParagraph"/>
                    <w:ind w:left="0"/>
                  </w:pPr>
                  <w:r w:rsidRPr="002D36E4">
                    <w:t>240</w:t>
                  </w:r>
                </w:p>
              </w:tc>
            </w:tr>
          </w:tbl>
          <w:p w:rsidR="00F77FB3" w:rsidRPr="00790F45" w:rsidRDefault="00F77FB3" w:rsidP="00662BAA">
            <w:pPr>
              <w:pStyle w:val="Subtitle"/>
              <w:jc w:val="both"/>
              <w:rPr>
                <w:rFonts w:ascii="Times New Roman" w:hAnsi="Times New Roman"/>
                <w:b w:val="0"/>
                <w:sz w:val="24"/>
                <w:szCs w:val="24"/>
              </w:rPr>
            </w:pPr>
          </w:p>
          <w:p w:rsidR="00F77FB3" w:rsidRPr="00790F45" w:rsidRDefault="00F77FB3" w:rsidP="00662BAA">
            <w:pPr>
              <w:pStyle w:val="Subtitle"/>
              <w:jc w:val="both"/>
              <w:rPr>
                <w:rFonts w:ascii="Times New Roman" w:hAnsi="Times New Roman"/>
                <w:b w:val="0"/>
                <w:sz w:val="24"/>
                <w:szCs w:val="24"/>
              </w:rPr>
            </w:pPr>
          </w:p>
          <w:p w:rsidR="00F77FB3" w:rsidRPr="00790F45" w:rsidRDefault="00F77FB3" w:rsidP="00662BAA">
            <w:pPr>
              <w:pStyle w:val="Subtitle"/>
              <w:jc w:val="both"/>
              <w:rPr>
                <w:rFonts w:ascii="Times New Roman" w:hAnsi="Times New Roman"/>
                <w:b w:val="0"/>
                <w:sz w:val="24"/>
                <w:szCs w:val="24"/>
              </w:rPr>
            </w:pPr>
            <w:r w:rsidRPr="00790F45">
              <w:rPr>
                <w:rFonts w:ascii="Times New Roman" w:hAnsi="Times New Roman"/>
                <w:sz w:val="24"/>
                <w:szCs w:val="24"/>
              </w:rPr>
              <w:t xml:space="preserve">2.3.2: </w:t>
            </w:r>
            <w:r>
              <w:rPr>
                <w:rFonts w:ascii="Times New Roman" w:hAnsi="Times New Roman"/>
                <w:b w:val="0"/>
                <w:sz w:val="24"/>
                <w:szCs w:val="24"/>
              </w:rPr>
              <w:t xml:space="preserve">By </w:t>
            </w:r>
            <w:r w:rsidRPr="00790F45">
              <w:rPr>
                <w:rFonts w:ascii="Times New Roman" w:hAnsi="Times New Roman"/>
                <w:b w:val="0"/>
                <w:sz w:val="24"/>
                <w:szCs w:val="24"/>
              </w:rPr>
              <w:t xml:space="preserve">end of </w:t>
            </w:r>
            <w:r>
              <w:rPr>
                <w:rFonts w:ascii="Times New Roman" w:hAnsi="Times New Roman"/>
                <w:b w:val="0"/>
                <w:sz w:val="24"/>
                <w:szCs w:val="24"/>
              </w:rPr>
              <w:t>August</w:t>
            </w:r>
            <w:r w:rsidRPr="00790F45">
              <w:rPr>
                <w:rFonts w:ascii="Times New Roman" w:hAnsi="Times New Roman"/>
                <w:b w:val="0"/>
                <w:sz w:val="24"/>
                <w:szCs w:val="24"/>
              </w:rPr>
              <w:t xml:space="preserve"> 2016, a total of 41664 people will directly benefit from alternative energy (biogas, ICS, metal stove</w:t>
            </w:r>
            <w:r>
              <w:rPr>
                <w:rFonts w:ascii="Times New Roman" w:hAnsi="Times New Roman"/>
                <w:b w:val="0"/>
                <w:sz w:val="24"/>
                <w:szCs w:val="24"/>
              </w:rPr>
              <w:t>s</w:t>
            </w:r>
            <w:r w:rsidRPr="00790F45">
              <w:rPr>
                <w:rFonts w:ascii="Times New Roman" w:hAnsi="Times New Roman"/>
                <w:b w:val="0"/>
                <w:sz w:val="24"/>
                <w:szCs w:val="24"/>
              </w:rPr>
              <w:t>) reducing threats to deforestation and degradation</w:t>
            </w:r>
            <w:r>
              <w:rPr>
                <w:rFonts w:ascii="Times New Roman" w:hAnsi="Times New Roman"/>
                <w:b w:val="0"/>
                <w:sz w:val="24"/>
                <w:szCs w:val="24"/>
              </w:rPr>
              <w:t>; number of people</w:t>
            </w:r>
            <w:r w:rsidRPr="00790F45">
              <w:rPr>
                <w:rFonts w:ascii="Times New Roman" w:hAnsi="Times New Roman"/>
                <w:b w:val="0"/>
                <w:sz w:val="24"/>
                <w:szCs w:val="24"/>
              </w:rPr>
              <w:t xml:space="preserve"> will increase </w:t>
            </w:r>
            <w:r w:rsidRPr="00761DD5">
              <w:rPr>
                <w:rFonts w:ascii="Times New Roman" w:hAnsi="Times New Roman"/>
                <w:b w:val="0"/>
                <w:sz w:val="24"/>
                <w:szCs w:val="24"/>
              </w:rPr>
              <w:t>from the current X level by Y with cumulative figure at Z level</w:t>
            </w:r>
          </w:p>
          <w:tbl>
            <w:tblPr>
              <w:tblW w:w="457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980"/>
              <w:gridCol w:w="990"/>
              <w:gridCol w:w="1350"/>
            </w:tblGrid>
            <w:tr w:rsidR="00F77FB3" w:rsidRPr="002D36E4" w:rsidTr="00662BAA">
              <w:tc>
                <w:tcPr>
                  <w:tcW w:w="1253" w:type="dxa"/>
                  <w:shd w:val="clear" w:color="auto" w:fill="D9D9D9"/>
                </w:tcPr>
                <w:p w:rsidR="00F77FB3" w:rsidRPr="00385A67" w:rsidRDefault="00F77FB3" w:rsidP="00662BAA">
                  <w:pPr>
                    <w:pStyle w:val="ListParagraph"/>
                    <w:ind w:left="0"/>
                    <w:rPr>
                      <w:b/>
                    </w:rPr>
                  </w:pPr>
                </w:p>
              </w:tc>
              <w:tc>
                <w:tcPr>
                  <w:tcW w:w="980" w:type="dxa"/>
                  <w:shd w:val="clear" w:color="auto" w:fill="D9D9D9"/>
                </w:tcPr>
                <w:p w:rsidR="00F77FB3" w:rsidRPr="00385A67" w:rsidRDefault="00F77FB3" w:rsidP="00662BAA">
                  <w:pPr>
                    <w:pStyle w:val="ListParagraph"/>
                    <w:ind w:left="0"/>
                    <w:rPr>
                      <w:b/>
                    </w:rPr>
                  </w:pPr>
                  <w:r w:rsidRPr="00385A67">
                    <w:rPr>
                      <w:b/>
                    </w:rPr>
                    <w:t>X</w:t>
                  </w:r>
                </w:p>
              </w:tc>
              <w:tc>
                <w:tcPr>
                  <w:tcW w:w="990" w:type="dxa"/>
                  <w:shd w:val="clear" w:color="auto" w:fill="D9D9D9"/>
                </w:tcPr>
                <w:p w:rsidR="00F77FB3" w:rsidRPr="00385A67" w:rsidRDefault="00F77FB3" w:rsidP="00662BAA">
                  <w:pPr>
                    <w:pStyle w:val="ListParagraph"/>
                    <w:ind w:left="0"/>
                    <w:rPr>
                      <w:b/>
                    </w:rPr>
                  </w:pPr>
                  <w:r w:rsidRPr="00385A67">
                    <w:rPr>
                      <w:b/>
                    </w:rPr>
                    <w:t>Y</w:t>
                  </w:r>
                </w:p>
              </w:tc>
              <w:tc>
                <w:tcPr>
                  <w:tcW w:w="135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253" w:type="dxa"/>
                  <w:shd w:val="clear" w:color="auto" w:fill="auto"/>
                </w:tcPr>
                <w:p w:rsidR="00F77FB3" w:rsidRPr="002D36E4" w:rsidRDefault="00F77FB3" w:rsidP="00662BAA">
                  <w:pPr>
                    <w:pStyle w:val="ListParagraph"/>
                    <w:ind w:left="0"/>
                  </w:pPr>
                  <w:r w:rsidRPr="002D36E4">
                    <w:t># people</w:t>
                  </w:r>
                </w:p>
              </w:tc>
              <w:tc>
                <w:tcPr>
                  <w:tcW w:w="980" w:type="dxa"/>
                  <w:shd w:val="clear" w:color="auto" w:fill="auto"/>
                </w:tcPr>
                <w:p w:rsidR="00F77FB3" w:rsidRPr="002D36E4" w:rsidRDefault="00F77FB3" w:rsidP="00662BAA">
                  <w:pPr>
                    <w:pStyle w:val="ListParagraph"/>
                    <w:ind w:left="0"/>
                  </w:pPr>
                  <w:r w:rsidRPr="002D36E4">
                    <w:t>87,094</w:t>
                  </w:r>
                </w:p>
              </w:tc>
              <w:tc>
                <w:tcPr>
                  <w:tcW w:w="990" w:type="dxa"/>
                  <w:shd w:val="clear" w:color="auto" w:fill="auto"/>
                </w:tcPr>
                <w:p w:rsidR="00F77FB3" w:rsidRPr="002D36E4" w:rsidRDefault="00F77FB3" w:rsidP="00662BAA">
                  <w:pPr>
                    <w:pStyle w:val="ListParagraph"/>
                    <w:ind w:left="0"/>
                  </w:pPr>
                  <w:r w:rsidRPr="002D36E4">
                    <w:t>41,664</w:t>
                  </w:r>
                </w:p>
              </w:tc>
              <w:tc>
                <w:tcPr>
                  <w:tcW w:w="1350" w:type="dxa"/>
                  <w:shd w:val="clear" w:color="auto" w:fill="auto"/>
                </w:tcPr>
                <w:p w:rsidR="00F77FB3" w:rsidRPr="002D36E4" w:rsidRDefault="00F77FB3" w:rsidP="00662BAA">
                  <w:pPr>
                    <w:pStyle w:val="ListParagraph"/>
                    <w:ind w:left="0"/>
                  </w:pPr>
                  <w:r w:rsidRPr="002D36E4">
                    <w:t>1,28,758</w:t>
                  </w:r>
                </w:p>
              </w:tc>
            </w:tr>
          </w:tbl>
          <w:p w:rsidR="00F77FB3" w:rsidRPr="00790F45" w:rsidRDefault="00F77FB3" w:rsidP="00662BAA">
            <w:pPr>
              <w:pStyle w:val="Subtitle"/>
              <w:jc w:val="both"/>
              <w:rPr>
                <w:rFonts w:ascii="Times New Roman" w:hAnsi="Times New Roman"/>
                <w:b w:val="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r w:rsidRPr="00790F45">
              <w:rPr>
                <w:rFonts w:ascii="Times New Roman" w:hAnsi="Times New Roman"/>
                <w:sz w:val="24"/>
                <w:szCs w:val="24"/>
              </w:rPr>
              <w:t>2.3.3:</w:t>
            </w:r>
            <w:r w:rsidRPr="00790F45">
              <w:rPr>
                <w:rFonts w:ascii="Times New Roman" w:hAnsi="Times New Roman"/>
                <w:b w:val="0"/>
                <w:sz w:val="24"/>
                <w:szCs w:val="24"/>
              </w:rPr>
              <w:t xml:space="preserve">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a total of 750 </w:t>
            </w:r>
            <w:r w:rsidRPr="00790F45">
              <w:rPr>
                <w:rFonts w:ascii="Times New Roman" w:hAnsi="Times New Roman"/>
                <w:b w:val="0"/>
                <w:sz w:val="24"/>
                <w:szCs w:val="24"/>
              </w:rPr>
              <w:t xml:space="preserve">PVSE and marginal farmers (traditionally </w:t>
            </w:r>
            <w:r>
              <w:rPr>
                <w:rFonts w:ascii="Times New Roman" w:hAnsi="Times New Roman"/>
                <w:b w:val="0"/>
                <w:sz w:val="24"/>
                <w:szCs w:val="24"/>
              </w:rPr>
              <w:t xml:space="preserve">including </w:t>
            </w:r>
            <w:r w:rsidRPr="00790F45">
              <w:rPr>
                <w:rFonts w:ascii="Times New Roman" w:hAnsi="Times New Roman"/>
                <w:b w:val="0"/>
                <w:sz w:val="24"/>
                <w:szCs w:val="24"/>
              </w:rPr>
              <w:t xml:space="preserve">marginalized ethnic minority/religious minority groups) will receive skill based training (baseline – 536 persons) </w:t>
            </w:r>
          </w:p>
          <w:p w:rsidR="00F77FB3" w:rsidRPr="00790F45" w:rsidRDefault="00F77FB3" w:rsidP="00662BAA">
            <w:pPr>
              <w:pStyle w:val="Subtitle"/>
              <w:jc w:val="both"/>
              <w:rPr>
                <w:rFonts w:ascii="Times New Roman" w:hAnsi="Times New Roman"/>
                <w:b w:val="0"/>
                <w:sz w:val="24"/>
                <w:szCs w:val="24"/>
              </w:rPr>
            </w:pPr>
          </w:p>
          <w:p w:rsidR="00F77FB3" w:rsidRPr="00790F45" w:rsidRDefault="00F77FB3" w:rsidP="00662BAA">
            <w:pPr>
              <w:pStyle w:val="Subtitle"/>
              <w:spacing w:before="0"/>
              <w:jc w:val="both"/>
              <w:rPr>
                <w:rFonts w:ascii="Times New Roman" w:hAnsi="Times New Roman"/>
                <w:b w:val="0"/>
                <w:color w:val="000000"/>
                <w:sz w:val="24"/>
                <w:szCs w:val="24"/>
              </w:rPr>
            </w:pPr>
            <w:r w:rsidRPr="00790F45">
              <w:rPr>
                <w:rFonts w:ascii="Times New Roman" w:hAnsi="Times New Roman"/>
                <w:sz w:val="24"/>
                <w:szCs w:val="24"/>
              </w:rPr>
              <w:t>2.3.4:</w:t>
            </w:r>
            <w:r w:rsidRPr="00790F45">
              <w:rPr>
                <w:rFonts w:ascii="Times New Roman" w:hAnsi="Times New Roman"/>
                <w:b w:val="0"/>
                <w:sz w:val="24"/>
                <w:szCs w:val="24"/>
              </w:rPr>
              <w:t xml:space="preserve"> </w:t>
            </w:r>
            <w:r w:rsidRPr="00790F45">
              <w:rPr>
                <w:rFonts w:ascii="Times New Roman" w:hAnsi="Times New Roman"/>
                <w:b w:val="0"/>
                <w:color w:val="000000"/>
                <w:sz w:val="24"/>
                <w:szCs w:val="24"/>
              </w:rPr>
              <w:t xml:space="preserve">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l</w:t>
            </w:r>
            <w:r w:rsidRPr="00790F45">
              <w:rPr>
                <w:rFonts w:ascii="Times New Roman" w:hAnsi="Times New Roman"/>
                <w:b w:val="0"/>
                <w:sz w:val="24"/>
                <w:szCs w:val="24"/>
              </w:rPr>
              <w:t>evel of key threats will be reduced in priority sites (e</w:t>
            </w:r>
            <w:r>
              <w:rPr>
                <w:rFonts w:ascii="Times New Roman" w:hAnsi="Times New Roman"/>
                <w:b w:val="0"/>
                <w:sz w:val="24"/>
                <w:szCs w:val="24"/>
              </w:rPr>
              <w:t>.</w:t>
            </w:r>
            <w:r w:rsidRPr="00790F45">
              <w:rPr>
                <w:rFonts w:ascii="Times New Roman" w:hAnsi="Times New Roman"/>
                <w:b w:val="0"/>
                <w:sz w:val="24"/>
                <w:szCs w:val="24"/>
              </w:rPr>
              <w:t>g</w:t>
            </w:r>
            <w:r>
              <w:rPr>
                <w:rFonts w:ascii="Times New Roman" w:hAnsi="Times New Roman"/>
                <w:b w:val="0"/>
                <w:sz w:val="24"/>
                <w:szCs w:val="24"/>
              </w:rPr>
              <w:t>.</w:t>
            </w:r>
            <w:r w:rsidRPr="00790F45">
              <w:rPr>
                <w:rFonts w:ascii="Times New Roman" w:hAnsi="Times New Roman"/>
                <w:b w:val="0"/>
                <w:sz w:val="24"/>
                <w:szCs w:val="24"/>
              </w:rPr>
              <w:t>: forest fire</w:t>
            </w:r>
            <w:r>
              <w:rPr>
                <w:rFonts w:ascii="Times New Roman" w:hAnsi="Times New Roman"/>
                <w:b w:val="0"/>
                <w:sz w:val="24"/>
                <w:szCs w:val="24"/>
              </w:rPr>
              <w:t>s</w:t>
            </w:r>
            <w:r w:rsidRPr="00790F45">
              <w:rPr>
                <w:rFonts w:ascii="Times New Roman" w:hAnsi="Times New Roman"/>
                <w:b w:val="0"/>
                <w:sz w:val="24"/>
                <w:szCs w:val="24"/>
              </w:rPr>
              <w:t xml:space="preserve">, grazing and illegal timber felling) </w:t>
            </w:r>
            <w:r w:rsidRPr="00790F45">
              <w:rPr>
                <w:rFonts w:ascii="Times New Roman" w:hAnsi="Times New Roman"/>
                <w:b w:val="0"/>
                <w:color w:val="000000"/>
                <w:sz w:val="24"/>
                <w:szCs w:val="24"/>
              </w:rPr>
              <w:t xml:space="preserve">from the current X level to Y level </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696"/>
              <w:gridCol w:w="1030"/>
            </w:tblGrid>
            <w:tr w:rsidR="00F77FB3" w:rsidRPr="002D36E4" w:rsidTr="00662BAA">
              <w:tc>
                <w:tcPr>
                  <w:tcW w:w="1891" w:type="dxa"/>
                  <w:shd w:val="clear" w:color="auto" w:fill="D9D9D9"/>
                </w:tcPr>
                <w:p w:rsidR="00F77FB3" w:rsidRPr="00385A67" w:rsidRDefault="00F77FB3" w:rsidP="00662BAA">
                  <w:pPr>
                    <w:pStyle w:val="ListParagraph"/>
                    <w:ind w:left="0"/>
                    <w:rPr>
                      <w:b/>
                    </w:rPr>
                  </w:pPr>
                  <w:r w:rsidRPr="00385A67">
                    <w:rPr>
                      <w:b/>
                    </w:rPr>
                    <w:t xml:space="preserve">Threats </w:t>
                  </w:r>
                </w:p>
              </w:tc>
              <w:tc>
                <w:tcPr>
                  <w:tcW w:w="696" w:type="dxa"/>
                  <w:shd w:val="clear" w:color="auto" w:fill="D9D9D9"/>
                </w:tcPr>
                <w:p w:rsidR="00F77FB3" w:rsidRPr="00385A67" w:rsidRDefault="00F77FB3" w:rsidP="00662BAA">
                  <w:pPr>
                    <w:pStyle w:val="ListParagraph"/>
                    <w:ind w:left="0"/>
                    <w:rPr>
                      <w:b/>
                    </w:rPr>
                  </w:pPr>
                  <w:r w:rsidRPr="00385A67">
                    <w:rPr>
                      <w:b/>
                    </w:rPr>
                    <w:t>X</w:t>
                  </w:r>
                </w:p>
              </w:tc>
              <w:tc>
                <w:tcPr>
                  <w:tcW w:w="1030" w:type="dxa"/>
                  <w:shd w:val="clear" w:color="auto" w:fill="D9D9D9"/>
                </w:tcPr>
                <w:p w:rsidR="00F77FB3" w:rsidRPr="00385A67" w:rsidRDefault="00F77FB3" w:rsidP="00662BAA">
                  <w:pPr>
                    <w:pStyle w:val="ListParagraph"/>
                    <w:ind w:left="0"/>
                    <w:rPr>
                      <w:b/>
                    </w:rPr>
                  </w:pPr>
                  <w:r w:rsidRPr="00385A67">
                    <w:rPr>
                      <w:b/>
                    </w:rPr>
                    <w:t>Y</w:t>
                  </w:r>
                </w:p>
              </w:tc>
            </w:tr>
            <w:tr w:rsidR="00F77FB3" w:rsidRPr="002D36E4" w:rsidTr="00662BAA">
              <w:tc>
                <w:tcPr>
                  <w:tcW w:w="1891" w:type="dxa"/>
                  <w:shd w:val="clear" w:color="auto" w:fill="auto"/>
                </w:tcPr>
                <w:p w:rsidR="00F77FB3" w:rsidRPr="002D36E4" w:rsidRDefault="00F77FB3" w:rsidP="00662BAA">
                  <w:pPr>
                    <w:pStyle w:val="ListParagraph"/>
                    <w:ind w:left="0"/>
                  </w:pPr>
                  <w:r w:rsidRPr="002D36E4">
                    <w:t xml:space="preserve">Forest fire (TAL </w:t>
                  </w:r>
                  <w:r w:rsidRPr="002D36E4">
                    <w:lastRenderedPageBreak/>
                    <w:t>&amp; CHAL)</w:t>
                  </w:r>
                </w:p>
              </w:tc>
              <w:tc>
                <w:tcPr>
                  <w:tcW w:w="696" w:type="dxa"/>
                  <w:shd w:val="clear" w:color="auto" w:fill="auto"/>
                </w:tcPr>
                <w:p w:rsidR="00F77FB3" w:rsidRPr="002D36E4" w:rsidRDefault="00F77FB3" w:rsidP="00662BAA">
                  <w:pPr>
                    <w:pStyle w:val="ListParagraph"/>
                    <w:ind w:left="0"/>
                  </w:pPr>
                  <w:r w:rsidRPr="002D36E4">
                    <w:lastRenderedPageBreak/>
                    <w:t xml:space="preserve">Very </w:t>
                  </w:r>
                  <w:r w:rsidRPr="002D36E4">
                    <w:lastRenderedPageBreak/>
                    <w:t>High</w:t>
                  </w:r>
                </w:p>
              </w:tc>
              <w:tc>
                <w:tcPr>
                  <w:tcW w:w="1030" w:type="dxa"/>
                  <w:shd w:val="clear" w:color="auto" w:fill="auto"/>
                </w:tcPr>
                <w:p w:rsidR="00F77FB3" w:rsidRPr="002D36E4" w:rsidRDefault="00F77FB3" w:rsidP="00662BAA">
                  <w:pPr>
                    <w:pStyle w:val="ListParagraph"/>
                    <w:ind w:left="0"/>
                  </w:pPr>
                  <w:r w:rsidRPr="002D36E4">
                    <w:lastRenderedPageBreak/>
                    <w:t>Medium</w:t>
                  </w:r>
                </w:p>
              </w:tc>
            </w:tr>
            <w:tr w:rsidR="00F77FB3" w:rsidRPr="002D36E4" w:rsidTr="00662BAA">
              <w:tc>
                <w:tcPr>
                  <w:tcW w:w="1891" w:type="dxa"/>
                  <w:shd w:val="clear" w:color="auto" w:fill="auto"/>
                </w:tcPr>
                <w:p w:rsidR="00F77FB3" w:rsidRPr="002D36E4" w:rsidRDefault="00F77FB3" w:rsidP="00662BAA">
                  <w:pPr>
                    <w:pStyle w:val="ListParagraph"/>
                    <w:ind w:left="0"/>
                  </w:pPr>
                  <w:r w:rsidRPr="002D36E4">
                    <w:lastRenderedPageBreak/>
                    <w:t>Grazing (TAL and CHAL)</w:t>
                  </w:r>
                </w:p>
              </w:tc>
              <w:tc>
                <w:tcPr>
                  <w:tcW w:w="696" w:type="dxa"/>
                  <w:shd w:val="clear" w:color="auto" w:fill="auto"/>
                </w:tcPr>
                <w:p w:rsidR="00F77FB3" w:rsidRPr="002D36E4" w:rsidRDefault="00F77FB3" w:rsidP="00662BAA">
                  <w:pPr>
                    <w:pStyle w:val="ListParagraph"/>
                    <w:ind w:left="0"/>
                  </w:pPr>
                  <w:r w:rsidRPr="002D36E4">
                    <w:t>High</w:t>
                  </w:r>
                </w:p>
              </w:tc>
              <w:tc>
                <w:tcPr>
                  <w:tcW w:w="1030" w:type="dxa"/>
                  <w:shd w:val="clear" w:color="auto" w:fill="auto"/>
                </w:tcPr>
                <w:p w:rsidR="00F77FB3" w:rsidRPr="002D36E4" w:rsidRDefault="00F77FB3" w:rsidP="00662BAA">
                  <w:pPr>
                    <w:pStyle w:val="ListParagraph"/>
                    <w:ind w:left="0"/>
                  </w:pPr>
                  <w:r w:rsidRPr="002D36E4">
                    <w:t>Medium</w:t>
                  </w:r>
                </w:p>
              </w:tc>
            </w:tr>
            <w:tr w:rsidR="00F77FB3" w:rsidRPr="002D36E4" w:rsidTr="00662BAA">
              <w:tc>
                <w:tcPr>
                  <w:tcW w:w="1891" w:type="dxa"/>
                  <w:shd w:val="clear" w:color="auto" w:fill="auto"/>
                </w:tcPr>
                <w:p w:rsidR="00F77FB3" w:rsidRPr="002D36E4" w:rsidRDefault="00F77FB3" w:rsidP="00662BAA">
                  <w:pPr>
                    <w:pStyle w:val="ListParagraph"/>
                    <w:ind w:left="0"/>
                  </w:pPr>
                  <w:r w:rsidRPr="002D36E4">
                    <w:t>Illegal timber felling (TAL)</w:t>
                  </w:r>
                </w:p>
              </w:tc>
              <w:tc>
                <w:tcPr>
                  <w:tcW w:w="696" w:type="dxa"/>
                  <w:shd w:val="clear" w:color="auto" w:fill="auto"/>
                </w:tcPr>
                <w:p w:rsidR="00F77FB3" w:rsidRPr="002D36E4" w:rsidRDefault="00F77FB3" w:rsidP="00662BAA">
                  <w:pPr>
                    <w:pStyle w:val="ListParagraph"/>
                    <w:ind w:left="0"/>
                  </w:pPr>
                  <w:r w:rsidRPr="002D36E4">
                    <w:t>Very High</w:t>
                  </w:r>
                </w:p>
              </w:tc>
              <w:tc>
                <w:tcPr>
                  <w:tcW w:w="1030" w:type="dxa"/>
                  <w:shd w:val="clear" w:color="auto" w:fill="auto"/>
                </w:tcPr>
                <w:p w:rsidR="00F77FB3" w:rsidRPr="002D36E4" w:rsidRDefault="00F77FB3" w:rsidP="00662BAA">
                  <w:pPr>
                    <w:pStyle w:val="ListParagraph"/>
                    <w:ind w:left="0"/>
                  </w:pPr>
                  <w:r w:rsidRPr="002D36E4">
                    <w:t>Medium</w:t>
                  </w:r>
                </w:p>
              </w:tc>
            </w:tr>
          </w:tbl>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sz w:val="24"/>
                <w:szCs w:val="24"/>
              </w:rPr>
            </w:pPr>
            <w:r w:rsidRPr="00790F45">
              <w:rPr>
                <w:rFonts w:ascii="Times New Roman" w:hAnsi="Times New Roman"/>
                <w:color w:val="000000"/>
                <w:sz w:val="24"/>
                <w:szCs w:val="24"/>
              </w:rPr>
              <w:t>Sub-IR 2.4: Payment schemes for carbon credit</w:t>
            </w:r>
            <w:r>
              <w:rPr>
                <w:rFonts w:ascii="Times New Roman" w:hAnsi="Times New Roman"/>
                <w:color w:val="000000"/>
                <w:sz w:val="24"/>
                <w:szCs w:val="24"/>
              </w:rPr>
              <w:t>s</w:t>
            </w:r>
            <w:r w:rsidRPr="00790F45">
              <w:rPr>
                <w:rFonts w:ascii="Times New Roman" w:hAnsi="Times New Roman"/>
                <w:color w:val="000000"/>
                <w:sz w:val="24"/>
                <w:szCs w:val="24"/>
              </w:rPr>
              <w:t xml:space="preserve"> </w:t>
            </w:r>
            <w:r>
              <w:rPr>
                <w:rFonts w:ascii="Times New Roman" w:hAnsi="Times New Roman"/>
                <w:color w:val="000000"/>
                <w:sz w:val="24"/>
                <w:szCs w:val="24"/>
              </w:rPr>
              <w:t>and</w:t>
            </w:r>
            <w:r w:rsidRPr="00790F45">
              <w:rPr>
                <w:rFonts w:ascii="Times New Roman" w:hAnsi="Times New Roman"/>
                <w:color w:val="000000"/>
                <w:sz w:val="24"/>
                <w:szCs w:val="24"/>
              </w:rPr>
              <w:t xml:space="preserve"> other ecosystem services tested and expanded</w:t>
            </w:r>
          </w:p>
          <w:p w:rsidR="00F77FB3" w:rsidRPr="00790F45" w:rsidRDefault="00F77FB3" w:rsidP="00662BAA">
            <w:pPr>
              <w:pStyle w:val="Subtitle"/>
              <w:jc w:val="both"/>
              <w:rPr>
                <w:rFonts w:ascii="Times New Roman" w:hAnsi="Times New Roman"/>
                <w:b w:val="0"/>
                <w:sz w:val="24"/>
                <w:szCs w:val="24"/>
              </w:rPr>
            </w:pPr>
            <w:r w:rsidRPr="00790F45">
              <w:rPr>
                <w:rFonts w:ascii="Times New Roman" w:hAnsi="Times New Roman"/>
                <w:sz w:val="24"/>
                <w:szCs w:val="24"/>
              </w:rPr>
              <w:t>2.4.1:</w:t>
            </w:r>
            <w:r w:rsidRPr="00790F45">
              <w:rPr>
                <w:rFonts w:ascii="Times New Roman" w:hAnsi="Times New Roman"/>
                <w:b w:val="0"/>
                <w:sz w:val="24"/>
                <w:szCs w:val="24"/>
              </w:rPr>
              <w:t xml:space="preserve"> By the end of </w:t>
            </w:r>
            <w:r>
              <w:rPr>
                <w:rFonts w:ascii="Times New Roman" w:hAnsi="Times New Roman"/>
                <w:b w:val="0"/>
                <w:sz w:val="24"/>
                <w:szCs w:val="24"/>
              </w:rPr>
              <w:t>August</w:t>
            </w:r>
            <w:r w:rsidRPr="00790F45">
              <w:rPr>
                <w:rFonts w:ascii="Times New Roman" w:hAnsi="Times New Roman"/>
                <w:b w:val="0"/>
                <w:sz w:val="24"/>
                <w:szCs w:val="24"/>
              </w:rPr>
              <w:t xml:space="preserve"> 2016, revenue generated from successfully piloted PES schemes e.g. biogas, forest carbon, ecotourism, hydropower etc in CHAL and TAL will increase </w:t>
            </w:r>
            <w:r w:rsidRPr="00761DD5">
              <w:rPr>
                <w:rFonts w:ascii="Times New Roman" w:hAnsi="Times New Roman"/>
                <w:b w:val="0"/>
                <w:color w:val="000000"/>
                <w:sz w:val="24"/>
                <w:szCs w:val="24"/>
              </w:rPr>
              <w:t>from the current X level by Y with cumulative figure at Z level</w:t>
            </w:r>
          </w:p>
          <w:tbl>
            <w:tblPr>
              <w:tblW w:w="475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990"/>
              <w:gridCol w:w="1170"/>
              <w:gridCol w:w="1080"/>
            </w:tblGrid>
            <w:tr w:rsidR="00F77FB3" w:rsidRPr="002D36E4" w:rsidTr="00662BAA">
              <w:tc>
                <w:tcPr>
                  <w:tcW w:w="1513" w:type="dxa"/>
                  <w:shd w:val="clear" w:color="auto" w:fill="D9D9D9"/>
                </w:tcPr>
                <w:p w:rsidR="00F77FB3" w:rsidRPr="00385A67" w:rsidRDefault="00F77FB3" w:rsidP="00662BAA">
                  <w:pPr>
                    <w:pStyle w:val="ListParagraph"/>
                    <w:ind w:left="0"/>
                    <w:rPr>
                      <w:b/>
                    </w:rPr>
                  </w:pPr>
                </w:p>
              </w:tc>
              <w:tc>
                <w:tcPr>
                  <w:tcW w:w="990" w:type="dxa"/>
                  <w:shd w:val="clear" w:color="auto" w:fill="D9D9D9"/>
                </w:tcPr>
                <w:p w:rsidR="00F77FB3" w:rsidRPr="00385A67" w:rsidRDefault="00F77FB3" w:rsidP="00662BAA">
                  <w:pPr>
                    <w:pStyle w:val="ListParagraph"/>
                    <w:ind w:left="0"/>
                    <w:rPr>
                      <w:b/>
                    </w:rPr>
                  </w:pPr>
                  <w:r w:rsidRPr="00385A67">
                    <w:rPr>
                      <w:b/>
                    </w:rPr>
                    <w:t>X</w:t>
                  </w:r>
                </w:p>
              </w:tc>
              <w:tc>
                <w:tcPr>
                  <w:tcW w:w="1170" w:type="dxa"/>
                  <w:shd w:val="clear" w:color="auto" w:fill="D9D9D9"/>
                </w:tcPr>
                <w:p w:rsidR="00F77FB3" w:rsidRPr="00385A67" w:rsidRDefault="00F77FB3" w:rsidP="00662BAA">
                  <w:pPr>
                    <w:pStyle w:val="ListParagraph"/>
                    <w:ind w:left="0"/>
                    <w:rPr>
                      <w:b/>
                    </w:rPr>
                  </w:pPr>
                  <w:r w:rsidRPr="00385A67">
                    <w:rPr>
                      <w:b/>
                    </w:rPr>
                    <w:t>Y</w:t>
                  </w:r>
                </w:p>
              </w:tc>
              <w:tc>
                <w:tcPr>
                  <w:tcW w:w="1080" w:type="dxa"/>
                  <w:shd w:val="clear" w:color="auto" w:fill="D9D9D9"/>
                </w:tcPr>
                <w:p w:rsidR="00F77FB3" w:rsidRPr="00385A67" w:rsidRDefault="00F77FB3" w:rsidP="00662BAA">
                  <w:pPr>
                    <w:pStyle w:val="ListParagraph"/>
                    <w:ind w:left="0"/>
                    <w:rPr>
                      <w:b/>
                    </w:rPr>
                  </w:pPr>
                  <w:r w:rsidRPr="00385A67">
                    <w:rPr>
                      <w:b/>
                    </w:rPr>
                    <w:t>Z</w:t>
                  </w:r>
                </w:p>
              </w:tc>
            </w:tr>
            <w:tr w:rsidR="00F77FB3" w:rsidRPr="002D36E4" w:rsidTr="00662BAA">
              <w:tc>
                <w:tcPr>
                  <w:tcW w:w="1513" w:type="dxa"/>
                  <w:shd w:val="clear" w:color="auto" w:fill="auto"/>
                </w:tcPr>
                <w:p w:rsidR="00F77FB3" w:rsidRPr="002D36E4" w:rsidRDefault="00F77FB3" w:rsidP="00662BAA">
                  <w:pPr>
                    <w:pStyle w:val="ListParagraph"/>
                    <w:ind w:left="0"/>
                  </w:pPr>
                  <w:r w:rsidRPr="002D36E4">
                    <w:t>Revenue generated (US$)</w:t>
                  </w:r>
                </w:p>
              </w:tc>
              <w:tc>
                <w:tcPr>
                  <w:tcW w:w="990" w:type="dxa"/>
                  <w:shd w:val="clear" w:color="auto" w:fill="auto"/>
                </w:tcPr>
                <w:p w:rsidR="00F77FB3" w:rsidRPr="002D36E4" w:rsidRDefault="00F77FB3" w:rsidP="00662BAA">
                  <w:pPr>
                    <w:pStyle w:val="ListParagraph"/>
                    <w:ind w:left="0"/>
                  </w:pPr>
                  <w:r w:rsidRPr="002D36E4">
                    <w:t>230,375</w:t>
                  </w:r>
                </w:p>
              </w:tc>
              <w:tc>
                <w:tcPr>
                  <w:tcW w:w="1170" w:type="dxa"/>
                  <w:shd w:val="clear" w:color="auto" w:fill="auto"/>
                </w:tcPr>
                <w:p w:rsidR="00F77FB3" w:rsidRPr="002D36E4" w:rsidRDefault="00F77FB3" w:rsidP="00662BAA">
                  <w:pPr>
                    <w:pStyle w:val="ListParagraph"/>
                    <w:ind w:left="0"/>
                  </w:pPr>
                  <w:r w:rsidRPr="002D36E4">
                    <w:t>529,265</w:t>
                  </w:r>
                </w:p>
              </w:tc>
              <w:tc>
                <w:tcPr>
                  <w:tcW w:w="1080" w:type="dxa"/>
                  <w:shd w:val="clear" w:color="auto" w:fill="auto"/>
                </w:tcPr>
                <w:p w:rsidR="00F77FB3" w:rsidRPr="002D36E4" w:rsidRDefault="00F77FB3" w:rsidP="00662BAA">
                  <w:pPr>
                    <w:pStyle w:val="ListParagraph"/>
                    <w:ind w:left="0"/>
                  </w:pPr>
                  <w:r w:rsidRPr="002D36E4">
                    <w:t>759,640</w:t>
                  </w:r>
                </w:p>
              </w:tc>
            </w:tr>
          </w:tbl>
          <w:p w:rsidR="00F77FB3" w:rsidRPr="00790F45" w:rsidRDefault="00F77FB3" w:rsidP="00662BAA">
            <w:pPr>
              <w:pStyle w:val="Subtitle"/>
              <w:jc w:val="both"/>
              <w:rPr>
                <w:rFonts w:ascii="Times New Roman" w:hAnsi="Times New Roman"/>
                <w:b w:val="0"/>
                <w:sz w:val="24"/>
                <w:szCs w:val="24"/>
              </w:rPr>
            </w:pPr>
          </w:p>
        </w:tc>
        <w:tc>
          <w:tcPr>
            <w:tcW w:w="3802" w:type="dxa"/>
            <w:shd w:val="clear" w:color="auto" w:fill="auto"/>
          </w:tcPr>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tabs>
                <w:tab w:val="left" w:pos="2295"/>
              </w:tabs>
              <w:spacing w:before="0" w:after="0"/>
              <w:jc w:val="both"/>
              <w:rPr>
                <w:rFonts w:ascii="Times New Roman" w:hAnsi="Times New Roman"/>
                <w:color w:val="000000"/>
                <w:sz w:val="24"/>
                <w:szCs w:val="24"/>
              </w:rPr>
            </w:pPr>
            <w:r w:rsidRPr="00790F45">
              <w:rPr>
                <w:rFonts w:ascii="Times New Roman" w:hAnsi="Times New Roman"/>
                <w:sz w:val="24"/>
                <w:szCs w:val="24"/>
              </w:rPr>
              <w:lastRenderedPageBreak/>
              <w:t xml:space="preserve">Sub-IR </w:t>
            </w:r>
            <w:r w:rsidRPr="00790F45">
              <w:rPr>
                <w:rFonts w:ascii="Times New Roman" w:hAnsi="Times New Roman"/>
                <w:color w:val="000000"/>
                <w:sz w:val="24"/>
                <w:szCs w:val="24"/>
              </w:rPr>
              <w:t xml:space="preserve">3.1: Government and civil society understanding on vulnerabilities of climate change and adaptation options increased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 xml:space="preserve">3.1.1: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2016, 1500 </w:t>
            </w:r>
            <w:r w:rsidRPr="00790F45">
              <w:rPr>
                <w:rFonts w:ascii="Times New Roman" w:hAnsi="Times New Roman"/>
                <w:b w:val="0"/>
                <w:color w:val="000000"/>
                <w:sz w:val="24"/>
                <w:szCs w:val="24"/>
              </w:rPr>
              <w:lastRenderedPageBreak/>
              <w:t>organizations (government, civil society and academia) will undertake capacity building activities related to climate change vulnerability and adaptation.</w:t>
            </w:r>
          </w:p>
          <w:p w:rsidR="00F77FB3" w:rsidRPr="00790F45" w:rsidRDefault="00F77FB3" w:rsidP="00662BAA">
            <w:pPr>
              <w:pStyle w:val="Subtitle"/>
              <w:tabs>
                <w:tab w:val="left" w:pos="2295"/>
              </w:tabs>
              <w:spacing w:before="0" w:after="0"/>
              <w:jc w:val="both"/>
              <w:rPr>
                <w:rFonts w:ascii="Times New Roman" w:hAnsi="Times New Roman"/>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 xml:space="preserve">3.1.2: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9308 persons (government and civil society) will receive training in climate change adaptation.</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3.1.3:</w:t>
            </w:r>
            <w:r w:rsidRPr="00790F45">
              <w:rPr>
                <w:rFonts w:ascii="Times New Roman" w:hAnsi="Times New Roman"/>
                <w:b w:val="0"/>
                <w:color w:val="000000"/>
                <w:sz w:val="24"/>
                <w:szCs w:val="24"/>
              </w:rPr>
              <w:t xml:space="preserve">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76,535 persons will participate in climate change adaptation related activities and events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tabs>
                <w:tab w:val="left" w:pos="2295"/>
              </w:tabs>
              <w:spacing w:before="0" w:after="0"/>
              <w:jc w:val="both"/>
              <w:rPr>
                <w:rFonts w:ascii="Times New Roman" w:hAnsi="Times New Roman"/>
                <w:color w:val="000000"/>
                <w:sz w:val="24"/>
                <w:szCs w:val="24"/>
              </w:rPr>
            </w:pPr>
            <w:r w:rsidRPr="00790F45">
              <w:rPr>
                <w:rFonts w:ascii="Times New Roman" w:hAnsi="Times New Roman"/>
                <w:sz w:val="24"/>
                <w:szCs w:val="24"/>
              </w:rPr>
              <w:t xml:space="preserve">Sub-IR </w:t>
            </w:r>
            <w:r w:rsidRPr="00790F45">
              <w:rPr>
                <w:rFonts w:ascii="Times New Roman" w:hAnsi="Times New Roman"/>
                <w:color w:val="000000"/>
                <w:sz w:val="24"/>
                <w:szCs w:val="24"/>
              </w:rPr>
              <w:t xml:space="preserve">3.2: Participatory and simplified </w:t>
            </w:r>
            <w:r>
              <w:rPr>
                <w:rFonts w:ascii="Times New Roman" w:hAnsi="Times New Roman"/>
                <w:color w:val="000000"/>
                <w:sz w:val="24"/>
                <w:szCs w:val="24"/>
              </w:rPr>
              <w:t xml:space="preserve">system </w:t>
            </w:r>
            <w:r w:rsidRPr="00790F45">
              <w:rPr>
                <w:rFonts w:ascii="Times New Roman" w:hAnsi="Times New Roman"/>
                <w:color w:val="000000"/>
                <w:sz w:val="24"/>
                <w:szCs w:val="24"/>
              </w:rPr>
              <w:t xml:space="preserve">for vulnerability monitoring established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3.2.1:</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2016, 12000 </w:t>
            </w:r>
            <w:r>
              <w:rPr>
                <w:rFonts w:ascii="Times New Roman" w:hAnsi="Times New Roman"/>
                <w:b w:val="0"/>
                <w:color w:val="000000"/>
                <w:sz w:val="24"/>
                <w:szCs w:val="24"/>
              </w:rPr>
              <w:t xml:space="preserve">vulnerable people </w:t>
            </w:r>
            <w:r w:rsidRPr="00790F45">
              <w:rPr>
                <w:rFonts w:ascii="Times New Roman" w:hAnsi="Times New Roman"/>
                <w:b w:val="0"/>
                <w:color w:val="000000"/>
                <w:sz w:val="24"/>
                <w:szCs w:val="24"/>
              </w:rPr>
              <w:t xml:space="preserve">will benefit from the implementation of Community Adaptation Plans (CAPs)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3.2.2:</w:t>
            </w:r>
            <w:r w:rsidRPr="00790F45">
              <w:rPr>
                <w:rFonts w:ascii="Times New Roman" w:hAnsi="Times New Roman"/>
                <w:b w:val="0"/>
                <w:color w:val="000000"/>
                <w:sz w:val="24"/>
                <w:szCs w:val="24"/>
              </w:rPr>
              <w:t xml:space="preserve"> 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80 vulnerable sites will be showing improved biophysical condition after implementing CAPs.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tabs>
                <w:tab w:val="left" w:pos="2295"/>
              </w:tabs>
              <w:spacing w:before="0" w:after="0"/>
              <w:jc w:val="both"/>
              <w:rPr>
                <w:rFonts w:ascii="Times New Roman" w:hAnsi="Times New Roman"/>
                <w:color w:val="000000"/>
                <w:sz w:val="24"/>
                <w:szCs w:val="24"/>
              </w:rPr>
            </w:pPr>
            <w:r w:rsidRPr="00790F45">
              <w:rPr>
                <w:rFonts w:ascii="Times New Roman" w:hAnsi="Times New Roman"/>
                <w:color w:val="000000"/>
                <w:sz w:val="24"/>
                <w:szCs w:val="24"/>
              </w:rPr>
              <w:lastRenderedPageBreak/>
              <w:t xml:space="preserve">Sub-IR 3.3: Pilot demonstration actions for vulnerability reduction conducted and expanded </w:t>
            </w:r>
          </w:p>
          <w:p w:rsidR="00F77FB3" w:rsidRPr="00790F45" w:rsidRDefault="00F77FB3" w:rsidP="00662BAA">
            <w:pPr>
              <w:pStyle w:val="Subtitle"/>
              <w:tabs>
                <w:tab w:val="left" w:pos="2295"/>
              </w:tabs>
              <w:spacing w:before="0" w:after="0"/>
              <w:jc w:val="left"/>
              <w:rPr>
                <w:rFonts w:ascii="Times New Roman" w:hAnsi="Times New Roman"/>
                <w:b w:val="0"/>
                <w:color w:val="000000"/>
                <w:sz w:val="24"/>
                <w:szCs w:val="24"/>
              </w:rPr>
            </w:pPr>
            <w:r w:rsidRPr="00790F45">
              <w:rPr>
                <w:rFonts w:ascii="Times New Roman" w:hAnsi="Times New Roman"/>
                <w:color w:val="000000"/>
                <w:sz w:val="24"/>
                <w:szCs w:val="24"/>
              </w:rPr>
              <w:t xml:space="preserve">3.3.1: </w:t>
            </w:r>
            <w:r w:rsidRPr="00790F45">
              <w:rPr>
                <w:rFonts w:ascii="Times New Roman" w:hAnsi="Times New Roman"/>
                <w:b w:val="0"/>
                <w:color w:val="000000"/>
                <w:sz w:val="24"/>
                <w:szCs w:val="24"/>
              </w:rPr>
              <w:t xml:space="preserve">By 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120 organizations (government and civil society) will be using standard participatory vulnerability monitoring system and tools.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pBdr>
                <w:top w:val="single" w:sz="4" w:space="1" w:color="auto"/>
                <w:left w:val="single" w:sz="4" w:space="4" w:color="auto"/>
                <w:bottom w:val="single" w:sz="4" w:space="1" w:color="auto"/>
                <w:right w:val="single" w:sz="4" w:space="4" w:color="auto"/>
              </w:pBdr>
              <w:shd w:val="clear" w:color="auto" w:fill="F2F2F2"/>
              <w:tabs>
                <w:tab w:val="left" w:pos="2295"/>
              </w:tabs>
              <w:spacing w:before="0" w:after="0"/>
              <w:jc w:val="both"/>
              <w:rPr>
                <w:rFonts w:ascii="Times New Roman" w:hAnsi="Times New Roman"/>
                <w:color w:val="000000"/>
                <w:sz w:val="24"/>
                <w:szCs w:val="24"/>
              </w:rPr>
            </w:pPr>
            <w:r w:rsidRPr="00790F45">
              <w:rPr>
                <w:rFonts w:ascii="Times New Roman" w:hAnsi="Times New Roman"/>
                <w:color w:val="000000"/>
                <w:sz w:val="24"/>
                <w:szCs w:val="24"/>
              </w:rPr>
              <w:t>Sub-IR 3.4: Creation, amendment and execution of adaptation policies and strategies supported</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r w:rsidRPr="00790F45">
              <w:rPr>
                <w:rFonts w:ascii="Times New Roman" w:hAnsi="Times New Roman"/>
                <w:color w:val="000000"/>
                <w:sz w:val="24"/>
                <w:szCs w:val="24"/>
              </w:rPr>
              <w:t>3.4.1:</w:t>
            </w:r>
            <w:r w:rsidRPr="00790F45">
              <w:rPr>
                <w:rFonts w:ascii="Times New Roman" w:hAnsi="Times New Roman"/>
                <w:b w:val="0"/>
                <w:color w:val="000000"/>
                <w:sz w:val="24"/>
                <w:szCs w:val="24"/>
              </w:rPr>
              <w:t xml:space="preserve">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w:t>
            </w:r>
            <w:r>
              <w:rPr>
                <w:rFonts w:ascii="Times New Roman" w:hAnsi="Times New Roman"/>
                <w:b w:val="0"/>
                <w:color w:val="000000"/>
                <w:sz w:val="24"/>
                <w:szCs w:val="24"/>
              </w:rPr>
              <w:t>three</w:t>
            </w:r>
            <w:r w:rsidRPr="00790F45">
              <w:rPr>
                <w:rFonts w:ascii="Times New Roman" w:hAnsi="Times New Roman"/>
                <w:b w:val="0"/>
                <w:color w:val="000000"/>
                <w:sz w:val="24"/>
                <w:szCs w:val="24"/>
              </w:rPr>
              <w:t xml:space="preserve"> policies and strategies on climate change adaptation will be proposed, adopted or implemented (new and</w:t>
            </w:r>
            <w:r>
              <w:rPr>
                <w:rFonts w:ascii="Times New Roman" w:hAnsi="Times New Roman"/>
                <w:b w:val="0"/>
                <w:color w:val="000000"/>
                <w:sz w:val="24"/>
                <w:szCs w:val="24"/>
              </w:rPr>
              <w:t xml:space="preserve">/or </w:t>
            </w:r>
            <w:r w:rsidRPr="00790F45">
              <w:rPr>
                <w:rFonts w:ascii="Times New Roman" w:hAnsi="Times New Roman"/>
                <w:b w:val="0"/>
                <w:color w:val="000000"/>
                <w:sz w:val="24"/>
                <w:szCs w:val="24"/>
              </w:rPr>
              <w:t xml:space="preserve">amended).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left"/>
              <w:rPr>
                <w:rFonts w:ascii="Times New Roman" w:hAnsi="Times New Roman"/>
                <w:b w:val="0"/>
                <w:color w:val="000000"/>
                <w:sz w:val="24"/>
                <w:szCs w:val="24"/>
              </w:rPr>
            </w:pPr>
            <w:r w:rsidRPr="00790F45">
              <w:rPr>
                <w:rFonts w:ascii="Times New Roman" w:hAnsi="Times New Roman"/>
                <w:color w:val="000000"/>
                <w:sz w:val="24"/>
                <w:szCs w:val="24"/>
              </w:rPr>
              <w:t>3.4.2:</w:t>
            </w:r>
            <w:r w:rsidRPr="00790F45">
              <w:rPr>
                <w:rFonts w:ascii="Times New Roman" w:hAnsi="Times New Roman"/>
                <w:b w:val="0"/>
                <w:color w:val="000000"/>
                <w:sz w:val="24"/>
                <w:szCs w:val="24"/>
              </w:rPr>
              <w:t xml:space="preserve"> </w:t>
            </w:r>
            <w:r>
              <w:rPr>
                <w:rFonts w:ascii="Times New Roman" w:hAnsi="Times New Roman"/>
                <w:b w:val="0"/>
                <w:color w:val="000000"/>
                <w:sz w:val="24"/>
                <w:szCs w:val="24"/>
              </w:rPr>
              <w:t xml:space="preserve">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advocacy campaigns of 55 civil society organizations will be supported.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left"/>
              <w:rPr>
                <w:rFonts w:ascii="Times New Roman" w:hAnsi="Times New Roman"/>
                <w:b w:val="0"/>
                <w:color w:val="000000"/>
                <w:sz w:val="24"/>
                <w:szCs w:val="24"/>
              </w:rPr>
            </w:pPr>
            <w:r w:rsidRPr="00790F45">
              <w:rPr>
                <w:rFonts w:ascii="Times New Roman" w:hAnsi="Times New Roman"/>
                <w:color w:val="000000"/>
                <w:sz w:val="24"/>
                <w:szCs w:val="24"/>
              </w:rPr>
              <w:t>3.4.3:</w:t>
            </w:r>
            <w:r>
              <w:rPr>
                <w:rFonts w:ascii="Times New Roman" w:hAnsi="Times New Roman"/>
                <w:b w:val="0"/>
                <w:color w:val="000000"/>
                <w:sz w:val="24"/>
                <w:szCs w:val="24"/>
              </w:rPr>
              <w:t xml:space="preserve"> By </w:t>
            </w:r>
            <w:r w:rsidRPr="00790F45">
              <w:rPr>
                <w:rFonts w:ascii="Times New Roman" w:hAnsi="Times New Roman"/>
                <w:b w:val="0"/>
                <w:color w:val="000000"/>
                <w:sz w:val="24"/>
                <w:szCs w:val="24"/>
              </w:rPr>
              <w:t xml:space="preserve">end of </w:t>
            </w:r>
            <w:r>
              <w:rPr>
                <w:rFonts w:ascii="Times New Roman" w:hAnsi="Times New Roman"/>
                <w:b w:val="0"/>
                <w:color w:val="000000"/>
                <w:sz w:val="24"/>
                <w:szCs w:val="24"/>
              </w:rPr>
              <w:t>August</w:t>
            </w:r>
            <w:r w:rsidRPr="00790F45">
              <w:rPr>
                <w:rFonts w:ascii="Times New Roman" w:hAnsi="Times New Roman"/>
                <w:b w:val="0"/>
                <w:color w:val="000000"/>
                <w:sz w:val="24"/>
                <w:szCs w:val="24"/>
              </w:rPr>
              <w:t xml:space="preserve"> 2016, 300 local level plans (watershed management plans, LAPA</w:t>
            </w:r>
            <w:r>
              <w:rPr>
                <w:rFonts w:ascii="Times New Roman" w:hAnsi="Times New Roman"/>
                <w:b w:val="0"/>
                <w:color w:val="000000"/>
                <w:sz w:val="24"/>
                <w:szCs w:val="24"/>
              </w:rPr>
              <w:t>s</w:t>
            </w:r>
            <w:r w:rsidRPr="00790F45">
              <w:rPr>
                <w:rFonts w:ascii="Times New Roman" w:hAnsi="Times New Roman"/>
                <w:b w:val="0"/>
                <w:color w:val="000000"/>
                <w:sz w:val="24"/>
                <w:szCs w:val="24"/>
              </w:rPr>
              <w:t>, Forest Operational Plans, VDC Annual Plans etc</w:t>
            </w:r>
            <w:proofErr w:type="gramStart"/>
            <w:r w:rsidRPr="00790F45">
              <w:rPr>
                <w:rFonts w:ascii="Times New Roman" w:hAnsi="Times New Roman"/>
                <w:b w:val="0"/>
                <w:color w:val="000000"/>
                <w:sz w:val="24"/>
                <w:szCs w:val="24"/>
              </w:rPr>
              <w:t>. )</w:t>
            </w:r>
            <w:proofErr w:type="gramEnd"/>
            <w:r w:rsidRPr="00790F45">
              <w:rPr>
                <w:rFonts w:ascii="Times New Roman" w:hAnsi="Times New Roman"/>
                <w:b w:val="0"/>
                <w:color w:val="000000"/>
                <w:sz w:val="24"/>
                <w:szCs w:val="24"/>
              </w:rPr>
              <w:t xml:space="preserve"> will integrate climate change adaptation.  </w:t>
            </w: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p w:rsidR="00F77FB3" w:rsidRPr="00790F45" w:rsidRDefault="00F77FB3" w:rsidP="00662BAA">
            <w:pPr>
              <w:pStyle w:val="Subtitle"/>
              <w:tabs>
                <w:tab w:val="left" w:pos="2295"/>
              </w:tabs>
              <w:spacing w:before="0" w:after="0"/>
              <w:jc w:val="both"/>
              <w:rPr>
                <w:rFonts w:ascii="Times New Roman" w:hAnsi="Times New Roman"/>
                <w:b w:val="0"/>
                <w:color w:val="000000"/>
                <w:sz w:val="24"/>
                <w:szCs w:val="24"/>
              </w:rPr>
            </w:pPr>
          </w:p>
        </w:tc>
      </w:tr>
      <w:tr w:rsidR="00F77FB3" w:rsidRPr="002D36E4" w:rsidTr="00662BAA">
        <w:tc>
          <w:tcPr>
            <w:tcW w:w="1548" w:type="dxa"/>
            <w:shd w:val="clear" w:color="auto" w:fill="auto"/>
          </w:tcPr>
          <w:p w:rsidR="00F77FB3" w:rsidRPr="00790F45" w:rsidRDefault="00F77FB3" w:rsidP="00662BAA">
            <w:pPr>
              <w:pStyle w:val="Subtitle"/>
              <w:spacing w:before="0" w:after="0"/>
              <w:jc w:val="left"/>
              <w:rPr>
                <w:rFonts w:ascii="Times New Roman" w:hAnsi="Times New Roman"/>
                <w:sz w:val="20"/>
              </w:rPr>
            </w:pPr>
            <w:r w:rsidRPr="00790F45">
              <w:rPr>
                <w:rFonts w:ascii="Times New Roman" w:hAnsi="Times New Roman"/>
                <w:sz w:val="20"/>
              </w:rPr>
              <w:lastRenderedPageBreak/>
              <w:t>Major Results</w:t>
            </w:r>
          </w:p>
        </w:tc>
        <w:tc>
          <w:tcPr>
            <w:tcW w:w="4500" w:type="dxa"/>
            <w:shd w:val="clear" w:color="auto" w:fill="auto"/>
          </w:tcPr>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t>Threats to focal species from poaching, human-wildlife conflict and habitat loss significantly reduced; habitat connectivity restored; climate refugia and corridors for climate sensitive species under conservation management.</w:t>
            </w:r>
          </w:p>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t>Key forests in C</w:t>
            </w:r>
            <w:r>
              <w:rPr>
                <w:rFonts w:ascii="Times New Roman" w:hAnsi="Times New Roman"/>
                <w:b w:val="0"/>
                <w:color w:val="000000"/>
                <w:sz w:val="24"/>
                <w:szCs w:val="24"/>
              </w:rPr>
              <w:t>H</w:t>
            </w:r>
            <w:r w:rsidRPr="00790F45">
              <w:rPr>
                <w:rFonts w:ascii="Times New Roman" w:hAnsi="Times New Roman"/>
                <w:b w:val="0"/>
                <w:color w:val="000000"/>
                <w:sz w:val="24"/>
                <w:szCs w:val="24"/>
              </w:rPr>
              <w:t xml:space="preserve">AL and TAL restored to state where they will support threatened, focal species, provide ecological services and sustainable forest resources, </w:t>
            </w:r>
            <w:r>
              <w:rPr>
                <w:rFonts w:ascii="Times New Roman" w:hAnsi="Times New Roman"/>
                <w:b w:val="0"/>
                <w:color w:val="000000"/>
                <w:sz w:val="24"/>
                <w:szCs w:val="24"/>
              </w:rPr>
              <w:t>contribute to integrated river basin management,</w:t>
            </w:r>
            <w:r w:rsidRPr="00790F45">
              <w:rPr>
                <w:rFonts w:ascii="Times New Roman" w:hAnsi="Times New Roman"/>
                <w:b w:val="0"/>
                <w:color w:val="000000"/>
                <w:sz w:val="24"/>
                <w:szCs w:val="24"/>
              </w:rPr>
              <w:t xml:space="preserve"> build resilience to </w:t>
            </w:r>
            <w:r w:rsidRPr="00790F45">
              <w:rPr>
                <w:rFonts w:ascii="Times New Roman" w:hAnsi="Times New Roman"/>
                <w:b w:val="0"/>
                <w:color w:val="000000"/>
                <w:sz w:val="24"/>
                <w:szCs w:val="24"/>
              </w:rPr>
              <w:lastRenderedPageBreak/>
              <w:t>climate change and contribute to the national economy and to continued peace and security.</w:t>
            </w:r>
          </w:p>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t>Governance for forest management improved through capacity building and promotion of equitable and transparent processes in local community.</w:t>
            </w:r>
          </w:p>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t>Livelihood improved and community forest stewardship improved by establishing and empowering community NRM groups in important corridor areas.</w:t>
            </w:r>
          </w:p>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t>Existing policy revised and new policies developed at national and sub-national level policy in support of biodiversity conservation and community forest management.</w:t>
            </w:r>
          </w:p>
        </w:tc>
        <w:tc>
          <w:tcPr>
            <w:tcW w:w="4320" w:type="dxa"/>
            <w:shd w:val="clear" w:color="auto" w:fill="auto"/>
          </w:tcPr>
          <w:p w:rsidR="00F77FB3" w:rsidRPr="00385A67" w:rsidRDefault="00F77FB3" w:rsidP="00F77FB3">
            <w:pPr>
              <w:numPr>
                <w:ilvl w:val="0"/>
                <w:numId w:val="41"/>
              </w:numPr>
              <w:tabs>
                <w:tab w:val="left" w:pos="360"/>
              </w:tabs>
              <w:ind w:left="379" w:hanging="379"/>
              <w:jc w:val="both"/>
              <w:rPr>
                <w:color w:val="000000"/>
              </w:rPr>
            </w:pPr>
            <w:r w:rsidRPr="00385A67">
              <w:rPr>
                <w:color w:val="000000"/>
              </w:rPr>
              <w:lastRenderedPageBreak/>
              <w:t>Policies for REDD+ and other forest policies strengthened, formulated and</w:t>
            </w:r>
            <w:r>
              <w:rPr>
                <w:color w:val="000000"/>
              </w:rPr>
              <w:t xml:space="preserve"> starting to be implemented</w:t>
            </w:r>
            <w:r w:rsidRPr="00385A67">
              <w:rPr>
                <w:color w:val="000000"/>
              </w:rPr>
              <w:t xml:space="preserve">. </w:t>
            </w:r>
          </w:p>
          <w:p w:rsidR="00F77FB3" w:rsidRPr="00385A67" w:rsidRDefault="00F77FB3" w:rsidP="00F77FB3">
            <w:pPr>
              <w:numPr>
                <w:ilvl w:val="0"/>
                <w:numId w:val="41"/>
              </w:numPr>
              <w:tabs>
                <w:tab w:val="left" w:pos="360"/>
              </w:tabs>
              <w:ind w:left="379" w:hanging="379"/>
              <w:jc w:val="both"/>
              <w:rPr>
                <w:color w:val="000000"/>
              </w:rPr>
            </w:pPr>
            <w:r w:rsidRPr="00385A67">
              <w:rPr>
                <w:color w:val="000000"/>
              </w:rPr>
              <w:t xml:space="preserve">Effective </w:t>
            </w:r>
            <w:r>
              <w:rPr>
                <w:color w:val="000000"/>
              </w:rPr>
              <w:t xml:space="preserve">Nepal specific </w:t>
            </w:r>
            <w:r w:rsidRPr="00385A67">
              <w:rPr>
                <w:color w:val="000000"/>
              </w:rPr>
              <w:t xml:space="preserve">social and environmental safeguards </w:t>
            </w:r>
            <w:r>
              <w:rPr>
                <w:color w:val="000000"/>
              </w:rPr>
              <w:t xml:space="preserve">and standards for REDD+ </w:t>
            </w:r>
            <w:r w:rsidRPr="00385A67">
              <w:rPr>
                <w:color w:val="000000"/>
              </w:rPr>
              <w:t>established and</w:t>
            </w:r>
            <w:r>
              <w:rPr>
                <w:color w:val="000000"/>
              </w:rPr>
              <w:t xml:space="preserve"> starting to be implemented.</w:t>
            </w:r>
          </w:p>
          <w:p w:rsidR="00F77FB3" w:rsidRPr="002D36E4" w:rsidRDefault="00F77FB3" w:rsidP="00F77FB3">
            <w:pPr>
              <w:numPr>
                <w:ilvl w:val="0"/>
                <w:numId w:val="41"/>
              </w:numPr>
              <w:tabs>
                <w:tab w:val="left" w:pos="360"/>
              </w:tabs>
              <w:ind w:left="379" w:hanging="379"/>
              <w:jc w:val="both"/>
            </w:pPr>
            <w:r w:rsidRPr="002D36E4">
              <w:t>Capacity for REDD+ implementation including MRV enhanced at local and national levels.</w:t>
            </w:r>
          </w:p>
          <w:p w:rsidR="00F77FB3" w:rsidRPr="002D36E4" w:rsidRDefault="00F77FB3" w:rsidP="00F77FB3">
            <w:pPr>
              <w:numPr>
                <w:ilvl w:val="0"/>
                <w:numId w:val="41"/>
              </w:numPr>
              <w:tabs>
                <w:tab w:val="left" w:pos="360"/>
              </w:tabs>
              <w:ind w:left="379" w:hanging="379"/>
              <w:jc w:val="both"/>
            </w:pPr>
            <w:r w:rsidRPr="002D36E4">
              <w:t>Use of cutting edge technologies piloted and results and lesson</w:t>
            </w:r>
            <w:r>
              <w:t>s</w:t>
            </w:r>
            <w:r w:rsidRPr="002D36E4">
              <w:t xml:space="preserve"> </w:t>
            </w:r>
            <w:r w:rsidRPr="002D36E4">
              <w:lastRenderedPageBreak/>
              <w:t xml:space="preserve">documented and shared within Nepal and </w:t>
            </w:r>
            <w:r>
              <w:t>g</w:t>
            </w:r>
            <w:r w:rsidRPr="002D36E4">
              <w:t>lobally.</w:t>
            </w:r>
          </w:p>
          <w:p w:rsidR="00F77FB3" w:rsidRPr="00385A67" w:rsidRDefault="00F77FB3" w:rsidP="00F77FB3">
            <w:pPr>
              <w:numPr>
                <w:ilvl w:val="0"/>
                <w:numId w:val="41"/>
              </w:numPr>
              <w:tabs>
                <w:tab w:val="left" w:pos="360"/>
              </w:tabs>
              <w:ind w:left="379" w:hanging="379"/>
              <w:jc w:val="both"/>
              <w:rPr>
                <w:color w:val="000000"/>
              </w:rPr>
            </w:pPr>
            <w:r w:rsidRPr="002D36E4">
              <w:t>Reference scenarios (baselines) on carbon stock established for C</w:t>
            </w:r>
            <w:r>
              <w:t>H</w:t>
            </w:r>
            <w:r w:rsidRPr="002D36E4">
              <w:t>AL and quality of sequestered carbon in C</w:t>
            </w:r>
            <w:r>
              <w:t>H</w:t>
            </w:r>
            <w:r w:rsidRPr="002D36E4">
              <w:t>AL and TAL monitored on a regular basis.</w:t>
            </w:r>
          </w:p>
          <w:p w:rsidR="00F77FB3" w:rsidRPr="00385A67" w:rsidRDefault="00F77FB3" w:rsidP="00F77FB3">
            <w:pPr>
              <w:numPr>
                <w:ilvl w:val="0"/>
                <w:numId w:val="41"/>
              </w:numPr>
              <w:tabs>
                <w:tab w:val="left" w:pos="360"/>
              </w:tabs>
              <w:ind w:left="379" w:hanging="379"/>
              <w:jc w:val="both"/>
              <w:rPr>
                <w:color w:val="000000"/>
              </w:rPr>
            </w:pPr>
            <w:r w:rsidRPr="002D36E4">
              <w:t xml:space="preserve">Early signs of reversal of forest loss and degradation visible in project area including evidence of project-related forest restoration in the </w:t>
            </w:r>
            <w:r>
              <w:t>CHAL and</w:t>
            </w:r>
            <w:r w:rsidRPr="002D36E4">
              <w:t xml:space="preserve"> TAL.</w:t>
            </w:r>
          </w:p>
          <w:p w:rsidR="00F77FB3" w:rsidRPr="002D36E4" w:rsidRDefault="00F77FB3" w:rsidP="00F77FB3">
            <w:pPr>
              <w:numPr>
                <w:ilvl w:val="0"/>
                <w:numId w:val="41"/>
              </w:numPr>
              <w:tabs>
                <w:tab w:val="left" w:pos="360"/>
              </w:tabs>
              <w:ind w:left="379"/>
              <w:jc w:val="both"/>
            </w:pPr>
            <w:r w:rsidRPr="002D36E4">
              <w:t>Benefit sharing mechanisms evaluated and initial pilot mechanism developed and tested.</w:t>
            </w:r>
          </w:p>
          <w:p w:rsidR="00F77FB3" w:rsidRPr="00385A67" w:rsidRDefault="00F77FB3" w:rsidP="00F77FB3">
            <w:pPr>
              <w:numPr>
                <w:ilvl w:val="0"/>
                <w:numId w:val="41"/>
              </w:numPr>
              <w:tabs>
                <w:tab w:val="left" w:pos="360"/>
              </w:tabs>
              <w:ind w:left="379"/>
              <w:jc w:val="both"/>
              <w:rPr>
                <w:color w:val="000000"/>
              </w:rPr>
            </w:pPr>
            <w:r w:rsidRPr="002D36E4">
              <w:t>Payment schemes for carbon credit pilot developed and tested.</w:t>
            </w:r>
          </w:p>
        </w:tc>
        <w:tc>
          <w:tcPr>
            <w:tcW w:w="3802" w:type="dxa"/>
            <w:shd w:val="clear" w:color="auto" w:fill="auto"/>
          </w:tcPr>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lastRenderedPageBreak/>
              <w:t xml:space="preserve">The </w:t>
            </w:r>
            <w:proofErr w:type="spellStart"/>
            <w:r w:rsidRPr="00790F45">
              <w:rPr>
                <w:rFonts w:ascii="Times New Roman" w:hAnsi="Times New Roman"/>
                <w:b w:val="0"/>
                <w:color w:val="000000"/>
                <w:sz w:val="24"/>
                <w:szCs w:val="24"/>
              </w:rPr>
              <w:t>GoN</w:t>
            </w:r>
            <w:proofErr w:type="spellEnd"/>
            <w:r w:rsidRPr="00790F45">
              <w:rPr>
                <w:rFonts w:ascii="Times New Roman" w:hAnsi="Times New Roman"/>
                <w:b w:val="0"/>
                <w:color w:val="000000"/>
                <w:sz w:val="24"/>
                <w:szCs w:val="24"/>
              </w:rPr>
              <w:t>, community and NGO understanding of climate change, climate impacts, and vulnerability and adaptation options increased in the project areas and at national level.</w:t>
            </w:r>
          </w:p>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t>Adapt</w:t>
            </w:r>
            <w:r>
              <w:rPr>
                <w:rFonts w:ascii="Times New Roman" w:hAnsi="Times New Roman"/>
                <w:b w:val="0"/>
                <w:color w:val="000000"/>
                <w:sz w:val="24"/>
                <w:szCs w:val="24"/>
              </w:rPr>
              <w:t>ation</w:t>
            </w:r>
            <w:r w:rsidRPr="00790F45">
              <w:rPr>
                <w:rFonts w:ascii="Times New Roman" w:hAnsi="Times New Roman"/>
                <w:b w:val="0"/>
                <w:color w:val="000000"/>
                <w:sz w:val="24"/>
                <w:szCs w:val="24"/>
              </w:rPr>
              <w:t xml:space="preserve"> approaches at household, community and landscape/sub-river basin levels piloted, refined and documented and successful approaches expanded.</w:t>
            </w:r>
          </w:p>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lastRenderedPageBreak/>
              <w:t>Participator</w:t>
            </w:r>
            <w:r>
              <w:rPr>
                <w:rFonts w:ascii="Times New Roman" w:hAnsi="Times New Roman"/>
                <w:b w:val="0"/>
                <w:color w:val="000000"/>
                <w:sz w:val="24"/>
                <w:szCs w:val="24"/>
              </w:rPr>
              <w:t>y</w:t>
            </w:r>
            <w:r w:rsidRPr="00790F45">
              <w:rPr>
                <w:rFonts w:ascii="Times New Roman" w:hAnsi="Times New Roman"/>
                <w:b w:val="0"/>
                <w:color w:val="000000"/>
                <w:sz w:val="24"/>
                <w:szCs w:val="24"/>
              </w:rPr>
              <w:t xml:space="preserve"> and simplified systems for vulnerability monitoring tested and implemented.</w:t>
            </w:r>
          </w:p>
          <w:p w:rsidR="00F77FB3" w:rsidRPr="00790F45" w:rsidRDefault="00F77FB3" w:rsidP="00F77FB3">
            <w:pPr>
              <w:pStyle w:val="Subtitle"/>
              <w:numPr>
                <w:ilvl w:val="0"/>
                <w:numId w:val="41"/>
              </w:numPr>
              <w:spacing w:before="0"/>
              <w:ind w:left="287" w:hanging="270"/>
              <w:jc w:val="both"/>
              <w:rPr>
                <w:rFonts w:ascii="Times New Roman" w:hAnsi="Times New Roman"/>
                <w:b w:val="0"/>
                <w:color w:val="000000"/>
                <w:sz w:val="24"/>
                <w:szCs w:val="24"/>
              </w:rPr>
            </w:pPr>
            <w:r w:rsidRPr="00790F45">
              <w:rPr>
                <w:rFonts w:ascii="Times New Roman" w:hAnsi="Times New Roman"/>
                <w:b w:val="0"/>
                <w:color w:val="000000"/>
                <w:sz w:val="24"/>
                <w:szCs w:val="24"/>
              </w:rPr>
              <w:t xml:space="preserve">Support provided to </w:t>
            </w:r>
            <w:proofErr w:type="spellStart"/>
            <w:r w:rsidRPr="00790F45">
              <w:rPr>
                <w:rFonts w:ascii="Times New Roman" w:hAnsi="Times New Roman"/>
                <w:b w:val="0"/>
                <w:color w:val="000000"/>
                <w:sz w:val="24"/>
                <w:szCs w:val="24"/>
              </w:rPr>
              <w:t>GoN</w:t>
            </w:r>
            <w:proofErr w:type="spellEnd"/>
            <w:r w:rsidRPr="00790F45">
              <w:rPr>
                <w:rFonts w:ascii="Times New Roman" w:hAnsi="Times New Roman"/>
                <w:b w:val="0"/>
                <w:color w:val="000000"/>
                <w:sz w:val="24"/>
                <w:szCs w:val="24"/>
              </w:rPr>
              <w:t xml:space="preserve"> and civil society for improved policies, strategies, plans and guidelines that promote sound climate adaptation approaches that are just, gender sensitive, socially inclusive, and integrate ecosystem </w:t>
            </w:r>
            <w:r>
              <w:rPr>
                <w:rFonts w:ascii="Times New Roman" w:hAnsi="Times New Roman"/>
                <w:b w:val="0"/>
                <w:color w:val="000000"/>
                <w:sz w:val="24"/>
                <w:szCs w:val="24"/>
              </w:rPr>
              <w:t xml:space="preserve">and human </w:t>
            </w:r>
            <w:r w:rsidRPr="00790F45">
              <w:rPr>
                <w:rFonts w:ascii="Times New Roman" w:hAnsi="Times New Roman"/>
                <w:b w:val="0"/>
                <w:color w:val="000000"/>
                <w:sz w:val="24"/>
                <w:szCs w:val="24"/>
              </w:rPr>
              <w:t>approaches.</w:t>
            </w:r>
          </w:p>
        </w:tc>
      </w:tr>
    </w:tbl>
    <w:p w:rsidR="00F77FB3" w:rsidRDefault="00F77FB3" w:rsidP="00662BAA">
      <w:pPr>
        <w:pStyle w:val="Subtitle"/>
        <w:spacing w:before="0" w:after="0"/>
      </w:pPr>
    </w:p>
    <w:p w:rsidR="005F301B" w:rsidRPr="000955C5" w:rsidRDefault="005F301B" w:rsidP="00D533B0">
      <w:pPr>
        <w:jc w:val="both"/>
        <w:rPr>
          <w:sz w:val="22"/>
          <w:szCs w:val="22"/>
        </w:rPr>
      </w:pPr>
    </w:p>
    <w:sectPr w:rsidR="005F301B" w:rsidRPr="000955C5" w:rsidSect="00662BAA">
      <w:pgSz w:w="16834" w:h="11909" w:orient="landscape" w:code="9"/>
      <w:pgMar w:top="1440" w:right="1267"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1C4" w:rsidRDefault="00C211C4">
      <w:r>
        <w:separator/>
      </w:r>
    </w:p>
  </w:endnote>
  <w:endnote w:type="continuationSeparator" w:id="0">
    <w:p w:rsidR="00C211C4" w:rsidRDefault="00C21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8AC" w:rsidRDefault="00C258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8AC" w:rsidRDefault="00C258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8AC" w:rsidRDefault="00C258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258AC" w:rsidRDefault="00C258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8AC" w:rsidRDefault="00C258AC">
    <w:pPr>
      <w:pStyle w:val="Footer"/>
      <w:jc w:val="center"/>
    </w:pPr>
  </w:p>
  <w:p w:rsidR="00C258AC" w:rsidRPr="0092735D" w:rsidRDefault="00C258AC" w:rsidP="009273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59309"/>
      <w:docPartObj>
        <w:docPartGallery w:val="Page Numbers (Bottom of Page)"/>
        <w:docPartUnique/>
      </w:docPartObj>
    </w:sdtPr>
    <w:sdtEndPr>
      <w:rPr>
        <w:noProof/>
      </w:rPr>
    </w:sdtEndPr>
    <w:sdtContent>
      <w:p w:rsidR="00C258AC" w:rsidRDefault="00C258AC">
        <w:pPr>
          <w:pStyle w:val="Footer"/>
          <w:jc w:val="center"/>
        </w:pPr>
        <w:r>
          <w:fldChar w:fldCharType="begin"/>
        </w:r>
        <w:r>
          <w:instrText xml:space="preserve"> PAGE   \* MERGEFORMAT </w:instrText>
        </w:r>
        <w:r>
          <w:fldChar w:fldCharType="separate"/>
        </w:r>
        <w:r w:rsidR="0062029F">
          <w:rPr>
            <w:noProof/>
          </w:rPr>
          <w:t>25</w:t>
        </w:r>
        <w:r>
          <w:rPr>
            <w:noProof/>
          </w:rPr>
          <w:fldChar w:fldCharType="end"/>
        </w:r>
      </w:p>
    </w:sdtContent>
  </w:sdt>
  <w:p w:rsidR="00C258AC" w:rsidRPr="0092735D" w:rsidRDefault="00C258AC" w:rsidP="00927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1C4" w:rsidRDefault="00C211C4">
      <w:r>
        <w:separator/>
      </w:r>
    </w:p>
  </w:footnote>
  <w:footnote w:type="continuationSeparator" w:id="0">
    <w:p w:rsidR="00C211C4" w:rsidRDefault="00C211C4">
      <w:r>
        <w:continuationSeparator/>
      </w:r>
    </w:p>
  </w:footnote>
  <w:footnote w:id="1">
    <w:p w:rsidR="00C258AC" w:rsidRDefault="00C258AC" w:rsidP="00ED6342">
      <w:pPr>
        <w:pStyle w:val="FootnoteText"/>
      </w:pPr>
      <w:r>
        <w:rPr>
          <w:rStyle w:val="FootnoteReference"/>
        </w:rPr>
        <w:footnoteRef/>
      </w:r>
      <w:r>
        <w:t xml:space="preserve"> </w:t>
      </w:r>
      <w:r w:rsidRPr="00A713CF">
        <w:t>will be reported in 2014 and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8AC" w:rsidRDefault="00C258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172C"/>
    <w:multiLevelType w:val="multilevel"/>
    <w:tmpl w:val="92D09CC6"/>
    <w:lvl w:ilvl="0">
      <w:start w:val="1"/>
      <w:numFmt w:val="decimal"/>
      <w:lvlText w:val="%1."/>
      <w:lvlJc w:val="left"/>
      <w:pPr>
        <w:ind w:left="720" w:hanging="360"/>
      </w:pPr>
      <w:rPr>
        <w:rFonts w:hint="default"/>
      </w:rPr>
    </w:lvl>
    <w:lvl w:ilvl="1">
      <w:start w:val="1"/>
      <w:numFmt w:val="bullet"/>
      <w:lvlText w:val=""/>
      <w:lvlJc w:val="left"/>
      <w:pPr>
        <w:ind w:left="795" w:hanging="43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C83A91"/>
    <w:multiLevelType w:val="singleLevel"/>
    <w:tmpl w:val="B5167B8C"/>
    <w:lvl w:ilvl="0">
      <w:start w:val="1"/>
      <w:numFmt w:val="bullet"/>
      <w:lvlText w:val=""/>
      <w:lvlJc w:val="left"/>
      <w:pPr>
        <w:tabs>
          <w:tab w:val="num" w:pos="360"/>
        </w:tabs>
        <w:ind w:left="360" w:hanging="360"/>
      </w:pPr>
      <w:rPr>
        <w:rFonts w:ascii="Wingdings" w:hAnsi="Wingdings" w:hint="default"/>
      </w:rPr>
    </w:lvl>
  </w:abstractNum>
  <w:abstractNum w:abstractNumId="2">
    <w:nsid w:val="04A442D6"/>
    <w:multiLevelType w:val="multilevel"/>
    <w:tmpl w:val="A092AD4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C0667EE"/>
    <w:multiLevelType w:val="hybridMultilevel"/>
    <w:tmpl w:val="682852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C0048"/>
    <w:multiLevelType w:val="hybridMultilevel"/>
    <w:tmpl w:val="FE0EED1A"/>
    <w:lvl w:ilvl="0" w:tplc="0A827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491B5D"/>
    <w:multiLevelType w:val="hybridMultilevel"/>
    <w:tmpl w:val="FEB8A776"/>
    <w:lvl w:ilvl="0" w:tplc="B30E9E86">
      <w:start w:val="1"/>
      <w:numFmt w:val="bullet"/>
      <w:lvlText w:val=""/>
      <w:lvlJc w:val="left"/>
      <w:pPr>
        <w:tabs>
          <w:tab w:val="num" w:pos="360"/>
        </w:tabs>
        <w:ind w:left="360" w:hanging="360"/>
      </w:pPr>
      <w:rPr>
        <w:rFonts w:ascii="Symbol" w:hAnsi="Symbol" w:hint="default"/>
      </w:rPr>
    </w:lvl>
    <w:lvl w:ilvl="1" w:tplc="E4841B94" w:tentative="1">
      <w:start w:val="1"/>
      <w:numFmt w:val="bullet"/>
      <w:lvlText w:val="o"/>
      <w:lvlJc w:val="left"/>
      <w:pPr>
        <w:tabs>
          <w:tab w:val="num" w:pos="1440"/>
        </w:tabs>
        <w:ind w:left="1440" w:hanging="360"/>
      </w:pPr>
      <w:rPr>
        <w:rFonts w:ascii="Courier New" w:hAnsi="Courier New" w:hint="default"/>
      </w:rPr>
    </w:lvl>
    <w:lvl w:ilvl="2" w:tplc="5C8496E0" w:tentative="1">
      <w:start w:val="1"/>
      <w:numFmt w:val="bullet"/>
      <w:lvlText w:val=""/>
      <w:lvlJc w:val="left"/>
      <w:pPr>
        <w:tabs>
          <w:tab w:val="num" w:pos="2160"/>
        </w:tabs>
        <w:ind w:left="2160" w:hanging="360"/>
      </w:pPr>
      <w:rPr>
        <w:rFonts w:ascii="Wingdings" w:hAnsi="Wingdings" w:hint="default"/>
      </w:rPr>
    </w:lvl>
    <w:lvl w:ilvl="3" w:tplc="97D42A84" w:tentative="1">
      <w:start w:val="1"/>
      <w:numFmt w:val="bullet"/>
      <w:lvlText w:val=""/>
      <w:lvlJc w:val="left"/>
      <w:pPr>
        <w:tabs>
          <w:tab w:val="num" w:pos="2880"/>
        </w:tabs>
        <w:ind w:left="2880" w:hanging="360"/>
      </w:pPr>
      <w:rPr>
        <w:rFonts w:ascii="Symbol" w:hAnsi="Symbol" w:hint="default"/>
      </w:rPr>
    </w:lvl>
    <w:lvl w:ilvl="4" w:tplc="663A3E2E" w:tentative="1">
      <w:start w:val="1"/>
      <w:numFmt w:val="bullet"/>
      <w:lvlText w:val="o"/>
      <w:lvlJc w:val="left"/>
      <w:pPr>
        <w:tabs>
          <w:tab w:val="num" w:pos="3600"/>
        </w:tabs>
        <w:ind w:left="3600" w:hanging="360"/>
      </w:pPr>
      <w:rPr>
        <w:rFonts w:ascii="Courier New" w:hAnsi="Courier New" w:hint="default"/>
      </w:rPr>
    </w:lvl>
    <w:lvl w:ilvl="5" w:tplc="EE165D9C" w:tentative="1">
      <w:start w:val="1"/>
      <w:numFmt w:val="bullet"/>
      <w:lvlText w:val=""/>
      <w:lvlJc w:val="left"/>
      <w:pPr>
        <w:tabs>
          <w:tab w:val="num" w:pos="4320"/>
        </w:tabs>
        <w:ind w:left="4320" w:hanging="360"/>
      </w:pPr>
      <w:rPr>
        <w:rFonts w:ascii="Wingdings" w:hAnsi="Wingdings" w:hint="default"/>
      </w:rPr>
    </w:lvl>
    <w:lvl w:ilvl="6" w:tplc="86DC178E" w:tentative="1">
      <w:start w:val="1"/>
      <w:numFmt w:val="bullet"/>
      <w:lvlText w:val=""/>
      <w:lvlJc w:val="left"/>
      <w:pPr>
        <w:tabs>
          <w:tab w:val="num" w:pos="5040"/>
        </w:tabs>
        <w:ind w:left="5040" w:hanging="360"/>
      </w:pPr>
      <w:rPr>
        <w:rFonts w:ascii="Symbol" w:hAnsi="Symbol" w:hint="default"/>
      </w:rPr>
    </w:lvl>
    <w:lvl w:ilvl="7" w:tplc="082E2FB4" w:tentative="1">
      <w:start w:val="1"/>
      <w:numFmt w:val="bullet"/>
      <w:lvlText w:val="o"/>
      <w:lvlJc w:val="left"/>
      <w:pPr>
        <w:tabs>
          <w:tab w:val="num" w:pos="5760"/>
        </w:tabs>
        <w:ind w:left="5760" w:hanging="360"/>
      </w:pPr>
      <w:rPr>
        <w:rFonts w:ascii="Courier New" w:hAnsi="Courier New" w:hint="default"/>
      </w:rPr>
    </w:lvl>
    <w:lvl w:ilvl="8" w:tplc="6AF4961C" w:tentative="1">
      <w:start w:val="1"/>
      <w:numFmt w:val="bullet"/>
      <w:lvlText w:val=""/>
      <w:lvlJc w:val="left"/>
      <w:pPr>
        <w:tabs>
          <w:tab w:val="num" w:pos="6480"/>
        </w:tabs>
        <w:ind w:left="6480" w:hanging="360"/>
      </w:pPr>
      <w:rPr>
        <w:rFonts w:ascii="Wingdings" w:hAnsi="Wingdings" w:hint="default"/>
      </w:rPr>
    </w:lvl>
  </w:abstractNum>
  <w:abstractNum w:abstractNumId="6">
    <w:nsid w:val="139147CF"/>
    <w:multiLevelType w:val="hybridMultilevel"/>
    <w:tmpl w:val="0CEC023E"/>
    <w:lvl w:ilvl="0" w:tplc="04090001">
      <w:start w:val="1"/>
      <w:numFmt w:val="bullet"/>
      <w:lvlText w:val=""/>
      <w:lvlJc w:val="left"/>
      <w:pPr>
        <w:tabs>
          <w:tab w:val="num" w:pos="810"/>
        </w:tabs>
        <w:ind w:left="810" w:hanging="360"/>
      </w:pPr>
      <w:rPr>
        <w:rFonts w:ascii="Symbol" w:hAnsi="Symbol" w:hint="default"/>
      </w:rPr>
    </w:lvl>
    <w:lvl w:ilvl="1" w:tplc="CB6CAE02" w:tentative="1">
      <w:start w:val="1"/>
      <w:numFmt w:val="bullet"/>
      <w:lvlText w:val="•"/>
      <w:lvlJc w:val="left"/>
      <w:pPr>
        <w:tabs>
          <w:tab w:val="num" w:pos="1440"/>
        </w:tabs>
        <w:ind w:left="1440" w:hanging="360"/>
      </w:pPr>
      <w:rPr>
        <w:rFonts w:ascii="Arial" w:hAnsi="Arial" w:hint="default"/>
      </w:rPr>
    </w:lvl>
    <w:lvl w:ilvl="2" w:tplc="2820D608" w:tentative="1">
      <w:start w:val="1"/>
      <w:numFmt w:val="bullet"/>
      <w:lvlText w:val="•"/>
      <w:lvlJc w:val="left"/>
      <w:pPr>
        <w:tabs>
          <w:tab w:val="num" w:pos="2160"/>
        </w:tabs>
        <w:ind w:left="2160" w:hanging="360"/>
      </w:pPr>
      <w:rPr>
        <w:rFonts w:ascii="Arial" w:hAnsi="Arial" w:hint="default"/>
      </w:rPr>
    </w:lvl>
    <w:lvl w:ilvl="3" w:tplc="698691F0" w:tentative="1">
      <w:start w:val="1"/>
      <w:numFmt w:val="bullet"/>
      <w:lvlText w:val="•"/>
      <w:lvlJc w:val="left"/>
      <w:pPr>
        <w:tabs>
          <w:tab w:val="num" w:pos="2880"/>
        </w:tabs>
        <w:ind w:left="2880" w:hanging="360"/>
      </w:pPr>
      <w:rPr>
        <w:rFonts w:ascii="Arial" w:hAnsi="Arial" w:hint="default"/>
      </w:rPr>
    </w:lvl>
    <w:lvl w:ilvl="4" w:tplc="24C040AA" w:tentative="1">
      <w:start w:val="1"/>
      <w:numFmt w:val="bullet"/>
      <w:lvlText w:val="•"/>
      <w:lvlJc w:val="left"/>
      <w:pPr>
        <w:tabs>
          <w:tab w:val="num" w:pos="3600"/>
        </w:tabs>
        <w:ind w:left="3600" w:hanging="360"/>
      </w:pPr>
      <w:rPr>
        <w:rFonts w:ascii="Arial" w:hAnsi="Arial" w:hint="default"/>
      </w:rPr>
    </w:lvl>
    <w:lvl w:ilvl="5" w:tplc="10BA00E2" w:tentative="1">
      <w:start w:val="1"/>
      <w:numFmt w:val="bullet"/>
      <w:lvlText w:val="•"/>
      <w:lvlJc w:val="left"/>
      <w:pPr>
        <w:tabs>
          <w:tab w:val="num" w:pos="4320"/>
        </w:tabs>
        <w:ind w:left="4320" w:hanging="360"/>
      </w:pPr>
      <w:rPr>
        <w:rFonts w:ascii="Arial" w:hAnsi="Arial" w:hint="default"/>
      </w:rPr>
    </w:lvl>
    <w:lvl w:ilvl="6" w:tplc="567074E0" w:tentative="1">
      <w:start w:val="1"/>
      <w:numFmt w:val="bullet"/>
      <w:lvlText w:val="•"/>
      <w:lvlJc w:val="left"/>
      <w:pPr>
        <w:tabs>
          <w:tab w:val="num" w:pos="5040"/>
        </w:tabs>
        <w:ind w:left="5040" w:hanging="360"/>
      </w:pPr>
      <w:rPr>
        <w:rFonts w:ascii="Arial" w:hAnsi="Arial" w:hint="default"/>
      </w:rPr>
    </w:lvl>
    <w:lvl w:ilvl="7" w:tplc="4A700EE8" w:tentative="1">
      <w:start w:val="1"/>
      <w:numFmt w:val="bullet"/>
      <w:lvlText w:val="•"/>
      <w:lvlJc w:val="left"/>
      <w:pPr>
        <w:tabs>
          <w:tab w:val="num" w:pos="5760"/>
        </w:tabs>
        <w:ind w:left="5760" w:hanging="360"/>
      </w:pPr>
      <w:rPr>
        <w:rFonts w:ascii="Arial" w:hAnsi="Arial" w:hint="default"/>
      </w:rPr>
    </w:lvl>
    <w:lvl w:ilvl="8" w:tplc="602A8914" w:tentative="1">
      <w:start w:val="1"/>
      <w:numFmt w:val="bullet"/>
      <w:lvlText w:val="•"/>
      <w:lvlJc w:val="left"/>
      <w:pPr>
        <w:tabs>
          <w:tab w:val="num" w:pos="6480"/>
        </w:tabs>
        <w:ind w:left="6480" w:hanging="360"/>
      </w:pPr>
      <w:rPr>
        <w:rFonts w:ascii="Arial" w:hAnsi="Arial" w:hint="default"/>
      </w:rPr>
    </w:lvl>
  </w:abstractNum>
  <w:abstractNum w:abstractNumId="7">
    <w:nsid w:val="1B2B72F7"/>
    <w:multiLevelType w:val="hybridMultilevel"/>
    <w:tmpl w:val="1812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46769"/>
    <w:multiLevelType w:val="hybridMultilevel"/>
    <w:tmpl w:val="C5D05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1F313D"/>
    <w:multiLevelType w:val="hybridMultilevel"/>
    <w:tmpl w:val="2B3021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46560C0"/>
    <w:multiLevelType w:val="multilevel"/>
    <w:tmpl w:val="CF0CA65A"/>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25C232B6"/>
    <w:multiLevelType w:val="singleLevel"/>
    <w:tmpl w:val="B5167B8C"/>
    <w:lvl w:ilvl="0">
      <w:start w:val="1"/>
      <w:numFmt w:val="bullet"/>
      <w:lvlText w:val=""/>
      <w:lvlJc w:val="left"/>
      <w:pPr>
        <w:tabs>
          <w:tab w:val="num" w:pos="360"/>
        </w:tabs>
        <w:ind w:left="360" w:hanging="360"/>
      </w:pPr>
      <w:rPr>
        <w:rFonts w:ascii="Wingdings" w:hAnsi="Wingdings" w:hint="default"/>
      </w:rPr>
    </w:lvl>
  </w:abstractNum>
  <w:abstractNum w:abstractNumId="12">
    <w:nsid w:val="28AC0F89"/>
    <w:multiLevelType w:val="hybridMultilevel"/>
    <w:tmpl w:val="57A48C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0B6FB4"/>
    <w:multiLevelType w:val="multilevel"/>
    <w:tmpl w:val="326A95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B3B449C"/>
    <w:multiLevelType w:val="multilevel"/>
    <w:tmpl w:val="CFCC4898"/>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04E4B7C"/>
    <w:multiLevelType w:val="multilevel"/>
    <w:tmpl w:val="2D2A01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EA465F4"/>
    <w:multiLevelType w:val="multilevel"/>
    <w:tmpl w:val="064607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F00371F"/>
    <w:multiLevelType w:val="hybridMultilevel"/>
    <w:tmpl w:val="4FD4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652951"/>
    <w:multiLevelType w:val="hybridMultilevel"/>
    <w:tmpl w:val="43243C26"/>
    <w:lvl w:ilvl="0" w:tplc="B5EEE6E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4315501"/>
    <w:multiLevelType w:val="hybridMultilevel"/>
    <w:tmpl w:val="8F866E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49A0F9C"/>
    <w:multiLevelType w:val="multilevel"/>
    <w:tmpl w:val="92D09CC6"/>
    <w:lvl w:ilvl="0">
      <w:start w:val="1"/>
      <w:numFmt w:val="decimal"/>
      <w:lvlText w:val="%1."/>
      <w:lvlJc w:val="left"/>
      <w:pPr>
        <w:ind w:left="720" w:hanging="360"/>
      </w:pPr>
      <w:rPr>
        <w:rFonts w:hint="default"/>
      </w:rPr>
    </w:lvl>
    <w:lvl w:ilvl="1">
      <w:start w:val="1"/>
      <w:numFmt w:val="bullet"/>
      <w:lvlText w:val=""/>
      <w:lvlJc w:val="left"/>
      <w:pPr>
        <w:ind w:left="795" w:hanging="43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B595DAB"/>
    <w:multiLevelType w:val="multilevel"/>
    <w:tmpl w:val="D25A7EBC"/>
    <w:lvl w:ilvl="0">
      <w:start w:val="3"/>
      <w:numFmt w:val="decimal"/>
      <w:lvlText w:val="%1"/>
      <w:lvlJc w:val="left"/>
      <w:pPr>
        <w:ind w:left="360" w:hanging="360"/>
      </w:pPr>
      <w:rPr>
        <w:rFonts w:hint="default"/>
        <w:u w:val="single"/>
      </w:rPr>
    </w:lvl>
    <w:lvl w:ilvl="1">
      <w:start w:val="6"/>
      <w:numFmt w:val="decimal"/>
      <w:lvlText w:val="%1.%2"/>
      <w:lvlJc w:val="left"/>
      <w:pPr>
        <w:ind w:left="1796" w:hanging="360"/>
      </w:pPr>
      <w:rPr>
        <w:rFonts w:hint="default"/>
        <w:u w:val="none"/>
      </w:rPr>
    </w:lvl>
    <w:lvl w:ilvl="2">
      <w:start w:val="1"/>
      <w:numFmt w:val="decimal"/>
      <w:lvlText w:val="%1.%2.%3"/>
      <w:lvlJc w:val="left"/>
      <w:pPr>
        <w:ind w:left="3592" w:hanging="720"/>
      </w:pPr>
      <w:rPr>
        <w:rFonts w:hint="default"/>
        <w:u w:val="single"/>
      </w:rPr>
    </w:lvl>
    <w:lvl w:ilvl="3">
      <w:start w:val="1"/>
      <w:numFmt w:val="decimal"/>
      <w:lvlText w:val="%1.%2.%3.%4"/>
      <w:lvlJc w:val="left"/>
      <w:pPr>
        <w:ind w:left="5028" w:hanging="720"/>
      </w:pPr>
      <w:rPr>
        <w:rFonts w:hint="default"/>
        <w:u w:val="single"/>
      </w:rPr>
    </w:lvl>
    <w:lvl w:ilvl="4">
      <w:start w:val="1"/>
      <w:numFmt w:val="decimal"/>
      <w:lvlText w:val="%1.%2.%3.%4.%5"/>
      <w:lvlJc w:val="left"/>
      <w:pPr>
        <w:ind w:left="6824" w:hanging="1080"/>
      </w:pPr>
      <w:rPr>
        <w:rFonts w:hint="default"/>
        <w:u w:val="single"/>
      </w:rPr>
    </w:lvl>
    <w:lvl w:ilvl="5">
      <w:start w:val="1"/>
      <w:numFmt w:val="decimal"/>
      <w:lvlText w:val="%1.%2.%3.%4.%5.%6"/>
      <w:lvlJc w:val="left"/>
      <w:pPr>
        <w:ind w:left="8260" w:hanging="1080"/>
      </w:pPr>
      <w:rPr>
        <w:rFonts w:hint="default"/>
        <w:u w:val="single"/>
      </w:rPr>
    </w:lvl>
    <w:lvl w:ilvl="6">
      <w:start w:val="1"/>
      <w:numFmt w:val="decimal"/>
      <w:lvlText w:val="%1.%2.%3.%4.%5.%6.%7"/>
      <w:lvlJc w:val="left"/>
      <w:pPr>
        <w:ind w:left="10056" w:hanging="1440"/>
      </w:pPr>
      <w:rPr>
        <w:rFonts w:hint="default"/>
        <w:u w:val="single"/>
      </w:rPr>
    </w:lvl>
    <w:lvl w:ilvl="7">
      <w:start w:val="1"/>
      <w:numFmt w:val="decimal"/>
      <w:lvlText w:val="%1.%2.%3.%4.%5.%6.%7.%8"/>
      <w:lvlJc w:val="left"/>
      <w:pPr>
        <w:ind w:left="11492" w:hanging="1440"/>
      </w:pPr>
      <w:rPr>
        <w:rFonts w:hint="default"/>
        <w:u w:val="single"/>
      </w:rPr>
    </w:lvl>
    <w:lvl w:ilvl="8">
      <w:start w:val="1"/>
      <w:numFmt w:val="decimal"/>
      <w:lvlText w:val="%1.%2.%3.%4.%5.%6.%7.%8.%9"/>
      <w:lvlJc w:val="left"/>
      <w:pPr>
        <w:ind w:left="13288" w:hanging="1800"/>
      </w:pPr>
      <w:rPr>
        <w:rFonts w:hint="default"/>
        <w:u w:val="single"/>
      </w:rPr>
    </w:lvl>
  </w:abstractNum>
  <w:abstractNum w:abstractNumId="22">
    <w:nsid w:val="4BA83317"/>
    <w:multiLevelType w:val="hybridMultilevel"/>
    <w:tmpl w:val="5CAA4C6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nsid w:val="4BDA228A"/>
    <w:multiLevelType w:val="multilevel"/>
    <w:tmpl w:val="8D56B45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CFB1007"/>
    <w:multiLevelType w:val="hybridMultilevel"/>
    <w:tmpl w:val="FEEC48F6"/>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nsid w:val="4F5A6661"/>
    <w:multiLevelType w:val="hybridMultilevel"/>
    <w:tmpl w:val="DF2E77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588D54F6"/>
    <w:multiLevelType w:val="hybridMultilevel"/>
    <w:tmpl w:val="552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3E19F5"/>
    <w:multiLevelType w:val="hybridMultilevel"/>
    <w:tmpl w:val="6450AE0E"/>
    <w:lvl w:ilvl="0" w:tplc="C6A64DFE">
      <w:start w:val="30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F6BDB"/>
    <w:multiLevelType w:val="hybridMultilevel"/>
    <w:tmpl w:val="1840D6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2AE7FEC"/>
    <w:multiLevelType w:val="hybridMultilevel"/>
    <w:tmpl w:val="C146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836EA1"/>
    <w:multiLevelType w:val="hybridMultilevel"/>
    <w:tmpl w:val="63B6D0A0"/>
    <w:lvl w:ilvl="0" w:tplc="5A80586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6625608F"/>
    <w:multiLevelType w:val="multilevel"/>
    <w:tmpl w:val="3C445AA2"/>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nsid w:val="66FB6DB0"/>
    <w:multiLevelType w:val="hybridMultilevel"/>
    <w:tmpl w:val="839221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nsid w:val="6AA22785"/>
    <w:multiLevelType w:val="hybridMultilevel"/>
    <w:tmpl w:val="8304B68A"/>
    <w:lvl w:ilvl="0" w:tplc="B5167B8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B9E49E1"/>
    <w:multiLevelType w:val="hybridMultilevel"/>
    <w:tmpl w:val="0CD80AD6"/>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35">
    <w:nsid w:val="6CEF6851"/>
    <w:multiLevelType w:val="hybridMultilevel"/>
    <w:tmpl w:val="73BA1A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70246A51"/>
    <w:multiLevelType w:val="hybridMultilevel"/>
    <w:tmpl w:val="C7A81E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nsid w:val="7B9554E8"/>
    <w:multiLevelType w:val="hybridMultilevel"/>
    <w:tmpl w:val="26F4A8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F665BF"/>
    <w:multiLevelType w:val="multilevel"/>
    <w:tmpl w:val="3744A2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DCE12D7"/>
    <w:multiLevelType w:val="hybridMultilevel"/>
    <w:tmpl w:val="C902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974A23"/>
    <w:multiLevelType w:val="hybridMultilevel"/>
    <w:tmpl w:val="ECF6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8"/>
  </w:num>
  <w:num w:numId="4">
    <w:abstractNumId w:val="37"/>
  </w:num>
  <w:num w:numId="5">
    <w:abstractNumId w:val="6"/>
  </w:num>
  <w:num w:numId="6">
    <w:abstractNumId w:val="28"/>
  </w:num>
  <w:num w:numId="7">
    <w:abstractNumId w:val="35"/>
  </w:num>
  <w:num w:numId="8">
    <w:abstractNumId w:val="24"/>
  </w:num>
  <w:num w:numId="9">
    <w:abstractNumId w:val="40"/>
  </w:num>
  <w:num w:numId="10">
    <w:abstractNumId w:val="29"/>
  </w:num>
  <w:num w:numId="11">
    <w:abstractNumId w:val="17"/>
  </w:num>
  <w:num w:numId="12">
    <w:abstractNumId w:val="36"/>
  </w:num>
  <w:num w:numId="13">
    <w:abstractNumId w:val="26"/>
  </w:num>
  <w:num w:numId="14">
    <w:abstractNumId w:val="32"/>
  </w:num>
  <w:num w:numId="15">
    <w:abstractNumId w:val="3"/>
  </w:num>
  <w:num w:numId="16">
    <w:abstractNumId w:val="19"/>
  </w:num>
  <w:num w:numId="17">
    <w:abstractNumId w:val="12"/>
  </w:num>
  <w:num w:numId="18">
    <w:abstractNumId w:val="7"/>
  </w:num>
  <w:num w:numId="19">
    <w:abstractNumId w:val="9"/>
  </w:num>
  <w:num w:numId="20">
    <w:abstractNumId w:val="20"/>
  </w:num>
  <w:num w:numId="21">
    <w:abstractNumId w:val="25"/>
  </w:num>
  <w:num w:numId="22">
    <w:abstractNumId w:val="34"/>
  </w:num>
  <w:num w:numId="23">
    <w:abstractNumId w:val="22"/>
  </w:num>
  <w:num w:numId="24">
    <w:abstractNumId w:val="15"/>
  </w:num>
  <w:num w:numId="25">
    <w:abstractNumId w:val="0"/>
  </w:num>
  <w:num w:numId="26">
    <w:abstractNumId w:val="21"/>
  </w:num>
  <w:num w:numId="27">
    <w:abstractNumId w:val="11"/>
  </w:num>
  <w:num w:numId="28">
    <w:abstractNumId w:val="1"/>
  </w:num>
  <w:num w:numId="29">
    <w:abstractNumId w:val="33"/>
  </w:num>
  <w:num w:numId="30">
    <w:abstractNumId w:val="30"/>
  </w:num>
  <w:num w:numId="31">
    <w:abstractNumId w:val="14"/>
  </w:num>
  <w:num w:numId="32">
    <w:abstractNumId w:val="23"/>
  </w:num>
  <w:num w:numId="33">
    <w:abstractNumId w:val="38"/>
  </w:num>
  <w:num w:numId="34">
    <w:abstractNumId w:val="13"/>
  </w:num>
  <w:num w:numId="35">
    <w:abstractNumId w:val="2"/>
  </w:num>
  <w:num w:numId="36">
    <w:abstractNumId w:val="16"/>
  </w:num>
  <w:num w:numId="37">
    <w:abstractNumId w:val="27"/>
  </w:num>
  <w:num w:numId="38">
    <w:abstractNumId w:val="31"/>
  </w:num>
  <w:num w:numId="39">
    <w:abstractNumId w:val="10"/>
  </w:num>
  <w:num w:numId="40">
    <w:abstractNumId w:val="4"/>
  </w:num>
  <w:num w:numId="41">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935"/>
    <w:rsid w:val="00010656"/>
    <w:rsid w:val="00012156"/>
    <w:rsid w:val="00021458"/>
    <w:rsid w:val="0003061F"/>
    <w:rsid w:val="000350E6"/>
    <w:rsid w:val="00035123"/>
    <w:rsid w:val="00035188"/>
    <w:rsid w:val="0003635A"/>
    <w:rsid w:val="0004267D"/>
    <w:rsid w:val="00043565"/>
    <w:rsid w:val="00045734"/>
    <w:rsid w:val="000465EA"/>
    <w:rsid w:val="00046DFB"/>
    <w:rsid w:val="00050B8F"/>
    <w:rsid w:val="000517F5"/>
    <w:rsid w:val="0005477F"/>
    <w:rsid w:val="00056CAC"/>
    <w:rsid w:val="000723AF"/>
    <w:rsid w:val="00075531"/>
    <w:rsid w:val="00075A6D"/>
    <w:rsid w:val="000938AE"/>
    <w:rsid w:val="000945CF"/>
    <w:rsid w:val="00094627"/>
    <w:rsid w:val="00094A82"/>
    <w:rsid w:val="000955C5"/>
    <w:rsid w:val="00095AEA"/>
    <w:rsid w:val="000A0423"/>
    <w:rsid w:val="000A2F22"/>
    <w:rsid w:val="000A4DD3"/>
    <w:rsid w:val="000A674A"/>
    <w:rsid w:val="000A7F3A"/>
    <w:rsid w:val="000B3C7B"/>
    <w:rsid w:val="000B4919"/>
    <w:rsid w:val="000B7C5B"/>
    <w:rsid w:val="000C161C"/>
    <w:rsid w:val="000C4751"/>
    <w:rsid w:val="000C703E"/>
    <w:rsid w:val="000D152E"/>
    <w:rsid w:val="000D31C4"/>
    <w:rsid w:val="000D6911"/>
    <w:rsid w:val="000E19FC"/>
    <w:rsid w:val="000E293B"/>
    <w:rsid w:val="000E4197"/>
    <w:rsid w:val="000F3054"/>
    <w:rsid w:val="00101631"/>
    <w:rsid w:val="00104BD4"/>
    <w:rsid w:val="0010568E"/>
    <w:rsid w:val="00106167"/>
    <w:rsid w:val="00107A8A"/>
    <w:rsid w:val="0011312B"/>
    <w:rsid w:val="00114351"/>
    <w:rsid w:val="001164D0"/>
    <w:rsid w:val="0011779F"/>
    <w:rsid w:val="00130702"/>
    <w:rsid w:val="00131D7B"/>
    <w:rsid w:val="00134E35"/>
    <w:rsid w:val="0013797D"/>
    <w:rsid w:val="001423EE"/>
    <w:rsid w:val="001470E8"/>
    <w:rsid w:val="00156304"/>
    <w:rsid w:val="00162A3F"/>
    <w:rsid w:val="001637DD"/>
    <w:rsid w:val="0017317E"/>
    <w:rsid w:val="00176044"/>
    <w:rsid w:val="00181E5A"/>
    <w:rsid w:val="00187406"/>
    <w:rsid w:val="001918F1"/>
    <w:rsid w:val="00192F28"/>
    <w:rsid w:val="001945E6"/>
    <w:rsid w:val="001971D5"/>
    <w:rsid w:val="001B050A"/>
    <w:rsid w:val="001B1C2D"/>
    <w:rsid w:val="001B56BA"/>
    <w:rsid w:val="001C439D"/>
    <w:rsid w:val="001D00F2"/>
    <w:rsid w:val="001D5436"/>
    <w:rsid w:val="001E0C0B"/>
    <w:rsid w:val="001E6E22"/>
    <w:rsid w:val="001F5BA0"/>
    <w:rsid w:val="0020313C"/>
    <w:rsid w:val="002223C4"/>
    <w:rsid w:val="00223BBB"/>
    <w:rsid w:val="0022475E"/>
    <w:rsid w:val="00224E73"/>
    <w:rsid w:val="002305A7"/>
    <w:rsid w:val="00230ADC"/>
    <w:rsid w:val="00231C5B"/>
    <w:rsid w:val="00233AD7"/>
    <w:rsid w:val="00237701"/>
    <w:rsid w:val="002401B7"/>
    <w:rsid w:val="002471BE"/>
    <w:rsid w:val="00247488"/>
    <w:rsid w:val="00247822"/>
    <w:rsid w:val="00251C38"/>
    <w:rsid w:val="00251F06"/>
    <w:rsid w:val="00252526"/>
    <w:rsid w:val="00253FBA"/>
    <w:rsid w:val="00264D70"/>
    <w:rsid w:val="00280458"/>
    <w:rsid w:val="00283735"/>
    <w:rsid w:val="00285988"/>
    <w:rsid w:val="00292189"/>
    <w:rsid w:val="00292D8B"/>
    <w:rsid w:val="00293149"/>
    <w:rsid w:val="0029610E"/>
    <w:rsid w:val="0029786B"/>
    <w:rsid w:val="002A210A"/>
    <w:rsid w:val="002A30BC"/>
    <w:rsid w:val="002B22B8"/>
    <w:rsid w:val="002B2C56"/>
    <w:rsid w:val="002B3300"/>
    <w:rsid w:val="002B3709"/>
    <w:rsid w:val="002B703F"/>
    <w:rsid w:val="002C1ECE"/>
    <w:rsid w:val="002C4ECC"/>
    <w:rsid w:val="002C598E"/>
    <w:rsid w:val="002D5B23"/>
    <w:rsid w:val="002D718C"/>
    <w:rsid w:val="002E32A5"/>
    <w:rsid w:val="002E4407"/>
    <w:rsid w:val="002E556C"/>
    <w:rsid w:val="002E7BCE"/>
    <w:rsid w:val="002F1359"/>
    <w:rsid w:val="002F4740"/>
    <w:rsid w:val="003001EE"/>
    <w:rsid w:val="00303F1D"/>
    <w:rsid w:val="00313389"/>
    <w:rsid w:val="003214FF"/>
    <w:rsid w:val="0033191E"/>
    <w:rsid w:val="003367D7"/>
    <w:rsid w:val="0033772F"/>
    <w:rsid w:val="00341D88"/>
    <w:rsid w:val="0034254A"/>
    <w:rsid w:val="003464E5"/>
    <w:rsid w:val="0034681E"/>
    <w:rsid w:val="00350CF2"/>
    <w:rsid w:val="00363CA4"/>
    <w:rsid w:val="00370568"/>
    <w:rsid w:val="00377AA5"/>
    <w:rsid w:val="00382DC4"/>
    <w:rsid w:val="003858B0"/>
    <w:rsid w:val="00390AB8"/>
    <w:rsid w:val="00390C95"/>
    <w:rsid w:val="0039332D"/>
    <w:rsid w:val="0039416E"/>
    <w:rsid w:val="00394CC7"/>
    <w:rsid w:val="003950A3"/>
    <w:rsid w:val="003954D9"/>
    <w:rsid w:val="003A1632"/>
    <w:rsid w:val="003A41AD"/>
    <w:rsid w:val="003B788F"/>
    <w:rsid w:val="003C0F80"/>
    <w:rsid w:val="003C2F11"/>
    <w:rsid w:val="003C53E2"/>
    <w:rsid w:val="003C5E8C"/>
    <w:rsid w:val="003C6C92"/>
    <w:rsid w:val="003D20E8"/>
    <w:rsid w:val="003D3003"/>
    <w:rsid w:val="003D7BA6"/>
    <w:rsid w:val="003E1D63"/>
    <w:rsid w:val="003E217C"/>
    <w:rsid w:val="003E4A1A"/>
    <w:rsid w:val="003E78FB"/>
    <w:rsid w:val="003F05E6"/>
    <w:rsid w:val="003F0D8D"/>
    <w:rsid w:val="003F7873"/>
    <w:rsid w:val="00402B7C"/>
    <w:rsid w:val="004179B9"/>
    <w:rsid w:val="00420660"/>
    <w:rsid w:val="004308BB"/>
    <w:rsid w:val="00431EF7"/>
    <w:rsid w:val="0043604B"/>
    <w:rsid w:val="004400EA"/>
    <w:rsid w:val="00453548"/>
    <w:rsid w:val="00464C8A"/>
    <w:rsid w:val="004651D4"/>
    <w:rsid w:val="00466A7F"/>
    <w:rsid w:val="00466E22"/>
    <w:rsid w:val="004705D2"/>
    <w:rsid w:val="00470BA6"/>
    <w:rsid w:val="00473D61"/>
    <w:rsid w:val="00475A54"/>
    <w:rsid w:val="00475B84"/>
    <w:rsid w:val="00477870"/>
    <w:rsid w:val="00480B97"/>
    <w:rsid w:val="00487D07"/>
    <w:rsid w:val="00491057"/>
    <w:rsid w:val="004960DF"/>
    <w:rsid w:val="0049635F"/>
    <w:rsid w:val="004A128F"/>
    <w:rsid w:val="004B0CAF"/>
    <w:rsid w:val="004B65FE"/>
    <w:rsid w:val="004D268A"/>
    <w:rsid w:val="004D310A"/>
    <w:rsid w:val="004D4D2C"/>
    <w:rsid w:val="004E1879"/>
    <w:rsid w:val="004E1B7A"/>
    <w:rsid w:val="004E1FF9"/>
    <w:rsid w:val="004E3203"/>
    <w:rsid w:val="004E71FC"/>
    <w:rsid w:val="004F3862"/>
    <w:rsid w:val="004F3952"/>
    <w:rsid w:val="00504264"/>
    <w:rsid w:val="00507B87"/>
    <w:rsid w:val="0051586B"/>
    <w:rsid w:val="00520A42"/>
    <w:rsid w:val="0052283E"/>
    <w:rsid w:val="00523DAF"/>
    <w:rsid w:val="00525C94"/>
    <w:rsid w:val="0053233A"/>
    <w:rsid w:val="00532D12"/>
    <w:rsid w:val="00536402"/>
    <w:rsid w:val="00536924"/>
    <w:rsid w:val="005379A9"/>
    <w:rsid w:val="00544BA8"/>
    <w:rsid w:val="00546D07"/>
    <w:rsid w:val="00551F87"/>
    <w:rsid w:val="00555002"/>
    <w:rsid w:val="005616B5"/>
    <w:rsid w:val="00562CAB"/>
    <w:rsid w:val="00564BA4"/>
    <w:rsid w:val="00566281"/>
    <w:rsid w:val="00575D74"/>
    <w:rsid w:val="00591678"/>
    <w:rsid w:val="00591822"/>
    <w:rsid w:val="00594E15"/>
    <w:rsid w:val="0059736F"/>
    <w:rsid w:val="005A04AE"/>
    <w:rsid w:val="005A575B"/>
    <w:rsid w:val="005B006C"/>
    <w:rsid w:val="005B2E06"/>
    <w:rsid w:val="005B2FDA"/>
    <w:rsid w:val="005C0A7C"/>
    <w:rsid w:val="005C5320"/>
    <w:rsid w:val="005C7839"/>
    <w:rsid w:val="005D137F"/>
    <w:rsid w:val="005D4EF5"/>
    <w:rsid w:val="005D5053"/>
    <w:rsid w:val="005D5C6B"/>
    <w:rsid w:val="005E1EC9"/>
    <w:rsid w:val="005E51DF"/>
    <w:rsid w:val="005E692E"/>
    <w:rsid w:val="005F204B"/>
    <w:rsid w:val="005F301B"/>
    <w:rsid w:val="005F3F78"/>
    <w:rsid w:val="005F43D5"/>
    <w:rsid w:val="005F5DE0"/>
    <w:rsid w:val="005F6883"/>
    <w:rsid w:val="005F7B2B"/>
    <w:rsid w:val="006026FE"/>
    <w:rsid w:val="00602B91"/>
    <w:rsid w:val="0061208B"/>
    <w:rsid w:val="006165A0"/>
    <w:rsid w:val="00617F70"/>
    <w:rsid w:val="0062029F"/>
    <w:rsid w:val="0062049D"/>
    <w:rsid w:val="0062284F"/>
    <w:rsid w:val="00623E3F"/>
    <w:rsid w:val="006249C5"/>
    <w:rsid w:val="006253C2"/>
    <w:rsid w:val="0063439E"/>
    <w:rsid w:val="00640ACB"/>
    <w:rsid w:val="00645812"/>
    <w:rsid w:val="0064729F"/>
    <w:rsid w:val="00650FA9"/>
    <w:rsid w:val="00650FB4"/>
    <w:rsid w:val="006523ED"/>
    <w:rsid w:val="0065317B"/>
    <w:rsid w:val="00653A4D"/>
    <w:rsid w:val="006615DF"/>
    <w:rsid w:val="00662BAA"/>
    <w:rsid w:val="00664294"/>
    <w:rsid w:val="00665FF0"/>
    <w:rsid w:val="00681C98"/>
    <w:rsid w:val="00681D85"/>
    <w:rsid w:val="00683507"/>
    <w:rsid w:val="006A3CD9"/>
    <w:rsid w:val="006A5D2D"/>
    <w:rsid w:val="006A6536"/>
    <w:rsid w:val="006A66A3"/>
    <w:rsid w:val="006B5A93"/>
    <w:rsid w:val="006C5816"/>
    <w:rsid w:val="006C637D"/>
    <w:rsid w:val="006D1798"/>
    <w:rsid w:val="006E31CC"/>
    <w:rsid w:val="006E6CD7"/>
    <w:rsid w:val="006E7CA9"/>
    <w:rsid w:val="006F0906"/>
    <w:rsid w:val="006F3B6B"/>
    <w:rsid w:val="006F4566"/>
    <w:rsid w:val="006F556B"/>
    <w:rsid w:val="00705C8F"/>
    <w:rsid w:val="00706E4C"/>
    <w:rsid w:val="00710222"/>
    <w:rsid w:val="00713DDE"/>
    <w:rsid w:val="00714C7B"/>
    <w:rsid w:val="0073161E"/>
    <w:rsid w:val="00732B4C"/>
    <w:rsid w:val="00733F84"/>
    <w:rsid w:val="0074042C"/>
    <w:rsid w:val="00740659"/>
    <w:rsid w:val="00742F13"/>
    <w:rsid w:val="00747118"/>
    <w:rsid w:val="00747204"/>
    <w:rsid w:val="00756431"/>
    <w:rsid w:val="00766BF0"/>
    <w:rsid w:val="00770AE1"/>
    <w:rsid w:val="00772119"/>
    <w:rsid w:val="0077375A"/>
    <w:rsid w:val="0077795D"/>
    <w:rsid w:val="00780830"/>
    <w:rsid w:val="00784DA2"/>
    <w:rsid w:val="007870B0"/>
    <w:rsid w:val="00791704"/>
    <w:rsid w:val="00791792"/>
    <w:rsid w:val="007944D5"/>
    <w:rsid w:val="007946A3"/>
    <w:rsid w:val="00794970"/>
    <w:rsid w:val="00796FFE"/>
    <w:rsid w:val="007A26CF"/>
    <w:rsid w:val="007A5462"/>
    <w:rsid w:val="007A57CB"/>
    <w:rsid w:val="007A7899"/>
    <w:rsid w:val="007B114A"/>
    <w:rsid w:val="007B139E"/>
    <w:rsid w:val="007B1D0E"/>
    <w:rsid w:val="007C2E03"/>
    <w:rsid w:val="007C564F"/>
    <w:rsid w:val="007C770F"/>
    <w:rsid w:val="007D0D03"/>
    <w:rsid w:val="007D13F6"/>
    <w:rsid w:val="007D26E5"/>
    <w:rsid w:val="007D63D7"/>
    <w:rsid w:val="007E49FD"/>
    <w:rsid w:val="007E55D7"/>
    <w:rsid w:val="007E5667"/>
    <w:rsid w:val="007F2237"/>
    <w:rsid w:val="007F233A"/>
    <w:rsid w:val="007F3D63"/>
    <w:rsid w:val="007F5D80"/>
    <w:rsid w:val="008006FE"/>
    <w:rsid w:val="008035C4"/>
    <w:rsid w:val="00810C9F"/>
    <w:rsid w:val="00812741"/>
    <w:rsid w:val="008145D9"/>
    <w:rsid w:val="00815D0F"/>
    <w:rsid w:val="0082131E"/>
    <w:rsid w:val="008437A9"/>
    <w:rsid w:val="00850E8C"/>
    <w:rsid w:val="0085181B"/>
    <w:rsid w:val="00853F51"/>
    <w:rsid w:val="00855C48"/>
    <w:rsid w:val="008572B3"/>
    <w:rsid w:val="00860A31"/>
    <w:rsid w:val="00864250"/>
    <w:rsid w:val="00871B13"/>
    <w:rsid w:val="008732B2"/>
    <w:rsid w:val="00875431"/>
    <w:rsid w:val="00875A88"/>
    <w:rsid w:val="008760D5"/>
    <w:rsid w:val="00881B5B"/>
    <w:rsid w:val="00884CA1"/>
    <w:rsid w:val="0088593F"/>
    <w:rsid w:val="00885DB0"/>
    <w:rsid w:val="008867F9"/>
    <w:rsid w:val="00890E95"/>
    <w:rsid w:val="00891CDE"/>
    <w:rsid w:val="00897E78"/>
    <w:rsid w:val="008A2B4E"/>
    <w:rsid w:val="008A7F29"/>
    <w:rsid w:val="008B1B71"/>
    <w:rsid w:val="008B3667"/>
    <w:rsid w:val="008B566B"/>
    <w:rsid w:val="008B6026"/>
    <w:rsid w:val="008C3693"/>
    <w:rsid w:val="008C7D76"/>
    <w:rsid w:val="008D2E0A"/>
    <w:rsid w:val="008D2FE6"/>
    <w:rsid w:val="008E32C2"/>
    <w:rsid w:val="008E6C4D"/>
    <w:rsid w:val="00903E22"/>
    <w:rsid w:val="00904480"/>
    <w:rsid w:val="0090634D"/>
    <w:rsid w:val="00907744"/>
    <w:rsid w:val="00914383"/>
    <w:rsid w:val="009200A9"/>
    <w:rsid w:val="009248D6"/>
    <w:rsid w:val="00925E44"/>
    <w:rsid w:val="0092735D"/>
    <w:rsid w:val="00927573"/>
    <w:rsid w:val="009308AE"/>
    <w:rsid w:val="00944BF3"/>
    <w:rsid w:val="009457E6"/>
    <w:rsid w:val="00953112"/>
    <w:rsid w:val="00954839"/>
    <w:rsid w:val="00955EF6"/>
    <w:rsid w:val="009577B6"/>
    <w:rsid w:val="00957871"/>
    <w:rsid w:val="00960462"/>
    <w:rsid w:val="00961D11"/>
    <w:rsid w:val="00964050"/>
    <w:rsid w:val="00973ADE"/>
    <w:rsid w:val="00987F40"/>
    <w:rsid w:val="0099209A"/>
    <w:rsid w:val="0099516F"/>
    <w:rsid w:val="009A0C00"/>
    <w:rsid w:val="009A13D8"/>
    <w:rsid w:val="009B4014"/>
    <w:rsid w:val="009B5A60"/>
    <w:rsid w:val="009B65CF"/>
    <w:rsid w:val="009C696F"/>
    <w:rsid w:val="009D0973"/>
    <w:rsid w:val="009D128D"/>
    <w:rsid w:val="009D18EC"/>
    <w:rsid w:val="009E1C87"/>
    <w:rsid w:val="009E27DA"/>
    <w:rsid w:val="009E4221"/>
    <w:rsid w:val="009F120D"/>
    <w:rsid w:val="009F6075"/>
    <w:rsid w:val="009F7376"/>
    <w:rsid w:val="00A10D56"/>
    <w:rsid w:val="00A1187C"/>
    <w:rsid w:val="00A11EB5"/>
    <w:rsid w:val="00A16C63"/>
    <w:rsid w:val="00A26121"/>
    <w:rsid w:val="00A34070"/>
    <w:rsid w:val="00A34673"/>
    <w:rsid w:val="00A36708"/>
    <w:rsid w:val="00A37467"/>
    <w:rsid w:val="00A378EE"/>
    <w:rsid w:val="00A43EF5"/>
    <w:rsid w:val="00A46010"/>
    <w:rsid w:val="00A46AF8"/>
    <w:rsid w:val="00A47E12"/>
    <w:rsid w:val="00A53686"/>
    <w:rsid w:val="00A569DB"/>
    <w:rsid w:val="00A700B6"/>
    <w:rsid w:val="00A7136B"/>
    <w:rsid w:val="00A724A8"/>
    <w:rsid w:val="00A775AE"/>
    <w:rsid w:val="00A806B5"/>
    <w:rsid w:val="00A86573"/>
    <w:rsid w:val="00A86BAC"/>
    <w:rsid w:val="00AA6A5D"/>
    <w:rsid w:val="00AB0301"/>
    <w:rsid w:val="00AB586C"/>
    <w:rsid w:val="00AB6FD0"/>
    <w:rsid w:val="00AC0B1E"/>
    <w:rsid w:val="00AC2935"/>
    <w:rsid w:val="00AC3007"/>
    <w:rsid w:val="00AC3D39"/>
    <w:rsid w:val="00AE4610"/>
    <w:rsid w:val="00AE4624"/>
    <w:rsid w:val="00AE720A"/>
    <w:rsid w:val="00AF6761"/>
    <w:rsid w:val="00B00082"/>
    <w:rsid w:val="00B0135A"/>
    <w:rsid w:val="00B01670"/>
    <w:rsid w:val="00B02EAB"/>
    <w:rsid w:val="00B0602C"/>
    <w:rsid w:val="00B06668"/>
    <w:rsid w:val="00B0740C"/>
    <w:rsid w:val="00B13EAA"/>
    <w:rsid w:val="00B1524F"/>
    <w:rsid w:val="00B15F15"/>
    <w:rsid w:val="00B160A9"/>
    <w:rsid w:val="00B165C6"/>
    <w:rsid w:val="00B27F24"/>
    <w:rsid w:val="00B32087"/>
    <w:rsid w:val="00B368CD"/>
    <w:rsid w:val="00B36933"/>
    <w:rsid w:val="00B40B79"/>
    <w:rsid w:val="00B41329"/>
    <w:rsid w:val="00B46823"/>
    <w:rsid w:val="00B46F49"/>
    <w:rsid w:val="00B47C55"/>
    <w:rsid w:val="00B53F5B"/>
    <w:rsid w:val="00B6163B"/>
    <w:rsid w:val="00B617E4"/>
    <w:rsid w:val="00B70750"/>
    <w:rsid w:val="00B767F4"/>
    <w:rsid w:val="00B83C94"/>
    <w:rsid w:val="00B84AE7"/>
    <w:rsid w:val="00B87432"/>
    <w:rsid w:val="00B96A48"/>
    <w:rsid w:val="00BA2BE0"/>
    <w:rsid w:val="00BA5AC2"/>
    <w:rsid w:val="00BB087F"/>
    <w:rsid w:val="00BB2261"/>
    <w:rsid w:val="00BB2F08"/>
    <w:rsid w:val="00BB7A4C"/>
    <w:rsid w:val="00BB7CB2"/>
    <w:rsid w:val="00BD222E"/>
    <w:rsid w:val="00BD4373"/>
    <w:rsid w:val="00BD5772"/>
    <w:rsid w:val="00BD59FC"/>
    <w:rsid w:val="00BD6AC3"/>
    <w:rsid w:val="00BE22B7"/>
    <w:rsid w:val="00BE3D24"/>
    <w:rsid w:val="00BE4A8A"/>
    <w:rsid w:val="00BF6043"/>
    <w:rsid w:val="00BF6C95"/>
    <w:rsid w:val="00C000A9"/>
    <w:rsid w:val="00C06D2F"/>
    <w:rsid w:val="00C075D5"/>
    <w:rsid w:val="00C07880"/>
    <w:rsid w:val="00C07C30"/>
    <w:rsid w:val="00C111AB"/>
    <w:rsid w:val="00C11E99"/>
    <w:rsid w:val="00C15DB9"/>
    <w:rsid w:val="00C202D4"/>
    <w:rsid w:val="00C211C4"/>
    <w:rsid w:val="00C258AC"/>
    <w:rsid w:val="00C27EC3"/>
    <w:rsid w:val="00C305BE"/>
    <w:rsid w:val="00C46C9A"/>
    <w:rsid w:val="00C478DE"/>
    <w:rsid w:val="00C5286A"/>
    <w:rsid w:val="00C563C4"/>
    <w:rsid w:val="00C7161F"/>
    <w:rsid w:val="00C75985"/>
    <w:rsid w:val="00C767F3"/>
    <w:rsid w:val="00C86ACF"/>
    <w:rsid w:val="00C949E0"/>
    <w:rsid w:val="00C96BFA"/>
    <w:rsid w:val="00C971CA"/>
    <w:rsid w:val="00CA1C93"/>
    <w:rsid w:val="00CA3BB1"/>
    <w:rsid w:val="00CA3F3B"/>
    <w:rsid w:val="00CA66CE"/>
    <w:rsid w:val="00CB137C"/>
    <w:rsid w:val="00CB4435"/>
    <w:rsid w:val="00CB6D59"/>
    <w:rsid w:val="00CB708E"/>
    <w:rsid w:val="00CC31AF"/>
    <w:rsid w:val="00CC5CE0"/>
    <w:rsid w:val="00CC5D9E"/>
    <w:rsid w:val="00CC6D79"/>
    <w:rsid w:val="00CD1685"/>
    <w:rsid w:val="00CD2A3A"/>
    <w:rsid w:val="00CD3AF3"/>
    <w:rsid w:val="00CD3CAD"/>
    <w:rsid w:val="00CD60F5"/>
    <w:rsid w:val="00CD702A"/>
    <w:rsid w:val="00CF3DE0"/>
    <w:rsid w:val="00D10BB3"/>
    <w:rsid w:val="00D159B6"/>
    <w:rsid w:val="00D26076"/>
    <w:rsid w:val="00D26119"/>
    <w:rsid w:val="00D32DC3"/>
    <w:rsid w:val="00D33F31"/>
    <w:rsid w:val="00D40397"/>
    <w:rsid w:val="00D47FAD"/>
    <w:rsid w:val="00D520D1"/>
    <w:rsid w:val="00D533B0"/>
    <w:rsid w:val="00D53FC7"/>
    <w:rsid w:val="00D54661"/>
    <w:rsid w:val="00D679C3"/>
    <w:rsid w:val="00D736B6"/>
    <w:rsid w:val="00D90181"/>
    <w:rsid w:val="00D92C04"/>
    <w:rsid w:val="00DA31E4"/>
    <w:rsid w:val="00DA4251"/>
    <w:rsid w:val="00DA68C9"/>
    <w:rsid w:val="00DB46CF"/>
    <w:rsid w:val="00DB6B47"/>
    <w:rsid w:val="00DB7C04"/>
    <w:rsid w:val="00DC2742"/>
    <w:rsid w:val="00DC2D57"/>
    <w:rsid w:val="00DC341D"/>
    <w:rsid w:val="00DC361F"/>
    <w:rsid w:val="00DC3E57"/>
    <w:rsid w:val="00DC5BE7"/>
    <w:rsid w:val="00DC62B3"/>
    <w:rsid w:val="00DD56E1"/>
    <w:rsid w:val="00DD65EF"/>
    <w:rsid w:val="00DD7DE5"/>
    <w:rsid w:val="00DE1D6C"/>
    <w:rsid w:val="00DE5260"/>
    <w:rsid w:val="00DE6B6A"/>
    <w:rsid w:val="00DF7311"/>
    <w:rsid w:val="00E038D3"/>
    <w:rsid w:val="00E112AF"/>
    <w:rsid w:val="00E26F60"/>
    <w:rsid w:val="00E27BF0"/>
    <w:rsid w:val="00E311F1"/>
    <w:rsid w:val="00E3721E"/>
    <w:rsid w:val="00E42EC1"/>
    <w:rsid w:val="00E45562"/>
    <w:rsid w:val="00E45662"/>
    <w:rsid w:val="00E45A0F"/>
    <w:rsid w:val="00E46B8F"/>
    <w:rsid w:val="00E51A8E"/>
    <w:rsid w:val="00E5358C"/>
    <w:rsid w:val="00E622F6"/>
    <w:rsid w:val="00E626A1"/>
    <w:rsid w:val="00E664D9"/>
    <w:rsid w:val="00E7320B"/>
    <w:rsid w:val="00E76886"/>
    <w:rsid w:val="00E81104"/>
    <w:rsid w:val="00E81A93"/>
    <w:rsid w:val="00E82873"/>
    <w:rsid w:val="00E8313D"/>
    <w:rsid w:val="00E87392"/>
    <w:rsid w:val="00E91E7A"/>
    <w:rsid w:val="00E91FC6"/>
    <w:rsid w:val="00E95BF7"/>
    <w:rsid w:val="00EA2FAD"/>
    <w:rsid w:val="00EA71F5"/>
    <w:rsid w:val="00EB09EE"/>
    <w:rsid w:val="00EB1F40"/>
    <w:rsid w:val="00EB26C1"/>
    <w:rsid w:val="00EB7B22"/>
    <w:rsid w:val="00EC1356"/>
    <w:rsid w:val="00EC74BB"/>
    <w:rsid w:val="00ED1255"/>
    <w:rsid w:val="00ED39E2"/>
    <w:rsid w:val="00ED6342"/>
    <w:rsid w:val="00ED7E0B"/>
    <w:rsid w:val="00EE1589"/>
    <w:rsid w:val="00EE516A"/>
    <w:rsid w:val="00EF00E4"/>
    <w:rsid w:val="00EF25A0"/>
    <w:rsid w:val="00EF2AD7"/>
    <w:rsid w:val="00EF36D8"/>
    <w:rsid w:val="00EF398B"/>
    <w:rsid w:val="00EF5D2D"/>
    <w:rsid w:val="00EF7179"/>
    <w:rsid w:val="00F00005"/>
    <w:rsid w:val="00F04EF7"/>
    <w:rsid w:val="00F05937"/>
    <w:rsid w:val="00F07DE1"/>
    <w:rsid w:val="00F10DFC"/>
    <w:rsid w:val="00F12F82"/>
    <w:rsid w:val="00F16EFE"/>
    <w:rsid w:val="00F2142A"/>
    <w:rsid w:val="00F2306A"/>
    <w:rsid w:val="00F3190D"/>
    <w:rsid w:val="00F33534"/>
    <w:rsid w:val="00F374DC"/>
    <w:rsid w:val="00F43AC8"/>
    <w:rsid w:val="00F4484C"/>
    <w:rsid w:val="00F52F47"/>
    <w:rsid w:val="00F7540B"/>
    <w:rsid w:val="00F76D9E"/>
    <w:rsid w:val="00F77FB3"/>
    <w:rsid w:val="00F80A44"/>
    <w:rsid w:val="00F81C7C"/>
    <w:rsid w:val="00F83831"/>
    <w:rsid w:val="00F8725A"/>
    <w:rsid w:val="00F9163F"/>
    <w:rsid w:val="00FA1E99"/>
    <w:rsid w:val="00FB092E"/>
    <w:rsid w:val="00FB0990"/>
    <w:rsid w:val="00FC2001"/>
    <w:rsid w:val="00FC2343"/>
    <w:rsid w:val="00FC68EA"/>
    <w:rsid w:val="00FD64E7"/>
    <w:rsid w:val="00FE1447"/>
    <w:rsid w:val="00FE4C4D"/>
    <w:rsid w:val="00FE774E"/>
    <w:rsid w:val="00FF3F71"/>
    <w:rsid w:val="00FF6E3F"/>
    <w:rsid w:val="00FF738B"/>
    <w:rsid w:val="00FF74C1"/>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75531"/>
    <w:pPr>
      <w:keepNext/>
      <w:overflowPunct w:val="0"/>
      <w:autoSpaceDE w:val="0"/>
      <w:autoSpaceDN w:val="0"/>
      <w:adjustRightInd w:val="0"/>
      <w:spacing w:before="20"/>
      <w:ind w:left="144"/>
      <w:textAlignment w:val="baseline"/>
      <w:outlineLvl w:val="0"/>
    </w:pPr>
    <w:rPr>
      <w:b/>
      <w:kern w:val="28"/>
      <w:szCs w:val="20"/>
    </w:rPr>
  </w:style>
  <w:style w:type="paragraph" w:styleId="Heading2">
    <w:name w:val="heading 2"/>
    <w:basedOn w:val="Normal"/>
    <w:next w:val="Normal"/>
    <w:qFormat/>
    <w:rsid w:val="00B36933"/>
    <w:pPr>
      <w:keepNext/>
      <w:spacing w:before="240" w:after="60"/>
      <w:outlineLvl w:val="1"/>
    </w:pPr>
    <w:rPr>
      <w:rFonts w:cs="Arial"/>
      <w:b/>
      <w:bCs/>
      <w:iCs/>
      <w:sz w:val="22"/>
      <w:szCs w:val="28"/>
    </w:rPr>
  </w:style>
  <w:style w:type="paragraph" w:styleId="Heading3">
    <w:name w:val="heading 3"/>
    <w:basedOn w:val="Normal"/>
    <w:next w:val="Normal"/>
    <w:qFormat/>
    <w:rsid w:val="00B36933"/>
    <w:pPr>
      <w:keepNext/>
      <w:tabs>
        <w:tab w:val="left" w:pos="1701"/>
      </w:tabs>
      <w:overflowPunct w:val="0"/>
      <w:autoSpaceDE w:val="0"/>
      <w:autoSpaceDN w:val="0"/>
      <w:adjustRightInd w:val="0"/>
      <w:spacing w:before="40" w:after="40"/>
      <w:textAlignment w:val="baseline"/>
      <w:outlineLvl w:val="2"/>
    </w:pPr>
    <w:rPr>
      <w:b/>
      <w:bCs/>
      <w:sz w:val="22"/>
      <w:szCs w:val="20"/>
    </w:rPr>
  </w:style>
  <w:style w:type="paragraph" w:styleId="Heading4">
    <w:name w:val="heading 4"/>
    <w:basedOn w:val="Normal"/>
    <w:next w:val="Normal"/>
    <w:qFormat/>
    <w:rsid w:val="00BB2261"/>
    <w:pPr>
      <w:keepNext/>
      <w:spacing w:before="120" w:after="120"/>
      <w:outlineLvl w:val="3"/>
    </w:pPr>
    <w:rPr>
      <w:rFonts w:ascii="Arial" w:hAnsi="Arial"/>
      <w:b/>
      <w:bCs/>
    </w:rPr>
  </w:style>
  <w:style w:type="paragraph" w:styleId="Heading5">
    <w:name w:val="heading 5"/>
    <w:basedOn w:val="Normal"/>
    <w:next w:val="Normal"/>
    <w:qFormat/>
    <w:pPr>
      <w:keepNext/>
      <w:jc w:val="right"/>
      <w:outlineLvl w:val="4"/>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overflowPunct w:val="0"/>
      <w:autoSpaceDE w:val="0"/>
      <w:autoSpaceDN w:val="0"/>
      <w:adjustRightInd w:val="0"/>
      <w:spacing w:after="240"/>
      <w:textAlignment w:val="baseline"/>
    </w:pPr>
    <w:rPr>
      <w:b/>
      <w:kern w:val="28"/>
      <w:sz w:val="28"/>
      <w:szCs w:val="20"/>
      <w:lang w:val="x-none" w:eastAsia="x-none"/>
    </w:rPr>
  </w:style>
  <w:style w:type="paragraph" w:styleId="Subtitle">
    <w:name w:val="Subtitle"/>
    <w:basedOn w:val="Normal"/>
    <w:link w:val="SubtitleChar"/>
    <w:qFormat/>
    <w:pPr>
      <w:overflowPunct w:val="0"/>
      <w:autoSpaceDE w:val="0"/>
      <w:autoSpaceDN w:val="0"/>
      <w:adjustRightInd w:val="0"/>
      <w:spacing w:before="40" w:after="60"/>
      <w:jc w:val="center"/>
      <w:textAlignment w:val="baseline"/>
    </w:pPr>
    <w:rPr>
      <w:rFonts w:ascii="Arial" w:hAnsi="Arial"/>
      <w:b/>
      <w:sz w:val="28"/>
      <w:szCs w:val="20"/>
    </w:rPr>
  </w:style>
  <w:style w:type="paragraph" w:styleId="BodyTextIndent">
    <w:name w:val="Body Text Indent"/>
    <w:basedOn w:val="Normal"/>
    <w:pPr>
      <w:jc w:val="both"/>
    </w:pPr>
  </w:style>
  <w:style w:type="paragraph" w:styleId="BodyText">
    <w:name w:val="Body Text"/>
    <w:basedOn w:val="Normal"/>
    <w:pPr>
      <w:jc w:val="both"/>
    </w:pPr>
    <w:rPr>
      <w:rFonts w:ascii="Tahoma" w:hAnsi="Tahoma" w:cs="Tahoma"/>
      <w:sz w:val="22"/>
      <w:szCs w:val="22"/>
    </w:rPr>
  </w:style>
  <w:style w:type="paragraph" w:styleId="BodyText2">
    <w:name w:val="Body Text 2"/>
    <w:basedOn w:val="Normal"/>
    <w:rPr>
      <w:rFonts w:ascii="Tahoma" w:hAnsi="Tahoma" w:cs="Tahoma"/>
      <w:sz w:val="22"/>
      <w:szCs w:val="22"/>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paragraph" w:customStyle="1" w:styleId="Heading">
    <w:name w:val="Heading"/>
    <w:basedOn w:val="Title"/>
    <w:autoRedefine/>
    <w:rsid w:val="003B788F"/>
    <w:pPr>
      <w:overflowPunct/>
      <w:autoSpaceDE/>
      <w:autoSpaceDN/>
      <w:adjustRightInd/>
      <w:spacing w:after="0"/>
      <w:textAlignment w:val="auto"/>
      <w:outlineLvl w:val="0"/>
    </w:pPr>
    <w:rPr>
      <w:i/>
      <w:kern w:val="0"/>
      <w:sz w:val="24"/>
      <w:szCs w:val="26"/>
    </w:rPr>
  </w:style>
  <w:style w:type="paragraph" w:styleId="ListNumber">
    <w:name w:val="List Number"/>
    <w:basedOn w:val="Normal"/>
    <w:pPr>
      <w:keepNext/>
      <w:keepLines/>
      <w:overflowPunct w:val="0"/>
      <w:autoSpaceDE w:val="0"/>
      <w:autoSpaceDN w:val="0"/>
      <w:adjustRightInd w:val="0"/>
      <w:spacing w:before="20" w:after="20"/>
      <w:ind w:left="170" w:hanging="170"/>
      <w:textAlignment w:val="baseline"/>
    </w:pPr>
    <w:rPr>
      <w:sz w:val="18"/>
      <w:szCs w:val="20"/>
    </w:rPr>
  </w:style>
  <w:style w:type="character" w:styleId="FootnoteReference">
    <w:name w:val="footnote reference"/>
    <w:uiPriority w:val="99"/>
    <w:semiHidden/>
    <w:rPr>
      <w:vertAlign w:val="superscript"/>
    </w:rPr>
  </w:style>
  <w:style w:type="paragraph" w:customStyle="1" w:styleId="bullet">
    <w:name w:val="bullet"/>
    <w:basedOn w:val="bb1"/>
    <w:pPr>
      <w:ind w:left="144" w:hanging="144"/>
    </w:pPr>
    <w:rPr>
      <w:sz w:val="18"/>
    </w:rPr>
  </w:style>
  <w:style w:type="paragraph" w:customStyle="1" w:styleId="bb1">
    <w:name w:val="bb1"/>
    <w:basedOn w:val="Normal"/>
    <w:pPr>
      <w:tabs>
        <w:tab w:val="num" w:pos="360"/>
        <w:tab w:val="num" w:pos="432"/>
      </w:tabs>
      <w:overflowPunct w:val="0"/>
      <w:autoSpaceDE w:val="0"/>
      <w:autoSpaceDN w:val="0"/>
      <w:adjustRightInd w:val="0"/>
      <w:ind w:left="360" w:hanging="360"/>
      <w:textAlignment w:val="baseline"/>
    </w:pPr>
    <w:rPr>
      <w:sz w:val="20"/>
      <w:szCs w:val="20"/>
    </w:rPr>
  </w:style>
  <w:style w:type="paragraph" w:customStyle="1" w:styleId="xl33">
    <w:name w:val="xl33"/>
    <w:basedOn w:val="Normal"/>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25">
    <w:name w:val="xl25"/>
    <w:basedOn w:val="Normal"/>
    <w:pPr>
      <w:spacing w:before="100" w:beforeAutospacing="1" w:after="100" w:afterAutospacing="1"/>
    </w:pPr>
    <w:rPr>
      <w:rFonts w:eastAsia="Arial Unicode MS"/>
      <w:sz w:val="18"/>
      <w:szCs w:val="18"/>
    </w:rPr>
  </w:style>
  <w:style w:type="paragraph" w:styleId="FootnoteText">
    <w:name w:val="footnote text"/>
    <w:basedOn w:val="Normal"/>
    <w:link w:val="FootnoteTextChar"/>
    <w:uiPriority w:val="99"/>
    <w:semiHidden/>
    <w:pPr>
      <w:overflowPunct w:val="0"/>
      <w:autoSpaceDE w:val="0"/>
      <w:autoSpaceDN w:val="0"/>
      <w:adjustRightInd w:val="0"/>
      <w:textAlignment w:val="baseline"/>
    </w:pPr>
    <w:rPr>
      <w:sz w:val="20"/>
      <w:szCs w:val="20"/>
    </w:rPr>
  </w:style>
  <w:style w:type="paragraph" w:styleId="TOC1">
    <w:name w:val="toc 1"/>
    <w:basedOn w:val="Normal"/>
    <w:next w:val="Normal"/>
    <w:autoRedefine/>
    <w:uiPriority w:val="39"/>
    <w:rsid w:val="006F556B"/>
    <w:pPr>
      <w:spacing w:before="120"/>
    </w:pPr>
    <w:rPr>
      <w:rFonts w:cs="Calibri"/>
      <w:b/>
      <w:bCs/>
      <w:i/>
      <w:iCs/>
      <w:sz w:val="22"/>
    </w:rPr>
  </w:style>
  <w:style w:type="paragraph" w:styleId="TOC2">
    <w:name w:val="toc 2"/>
    <w:basedOn w:val="Normal"/>
    <w:next w:val="Normal"/>
    <w:autoRedefine/>
    <w:uiPriority w:val="39"/>
    <w:rsid w:val="006F556B"/>
    <w:pPr>
      <w:spacing w:before="120"/>
      <w:ind w:left="240"/>
    </w:pPr>
    <w:rPr>
      <w:rFonts w:cs="Calibri"/>
      <w:b/>
      <w:bCs/>
      <w:sz w:val="22"/>
      <w:szCs w:val="22"/>
    </w:rPr>
  </w:style>
  <w:style w:type="paragraph" w:styleId="TOC3">
    <w:name w:val="toc 3"/>
    <w:basedOn w:val="Normal"/>
    <w:next w:val="Normal"/>
    <w:autoRedefine/>
    <w:uiPriority w:val="39"/>
    <w:rsid w:val="006F556B"/>
    <w:pPr>
      <w:ind w:left="480"/>
    </w:pPr>
    <w:rPr>
      <w:rFonts w:cs="Calibri"/>
      <w:sz w:val="22"/>
      <w:szCs w:val="20"/>
    </w:rPr>
  </w:style>
  <w:style w:type="paragraph" w:styleId="TOC4">
    <w:name w:val="toc 4"/>
    <w:basedOn w:val="Normal"/>
    <w:next w:val="Normal"/>
    <w:autoRedefine/>
    <w:semiHidden/>
    <w:pPr>
      <w:ind w:left="720"/>
    </w:pPr>
    <w:rPr>
      <w:rFonts w:ascii="Calibri" w:hAnsi="Calibri" w:cs="Calibri"/>
      <w:sz w:val="20"/>
      <w:szCs w:val="20"/>
    </w:rPr>
  </w:style>
  <w:style w:type="paragraph" w:styleId="TOC5">
    <w:name w:val="toc 5"/>
    <w:basedOn w:val="Normal"/>
    <w:next w:val="Normal"/>
    <w:autoRedefine/>
    <w:semiHidden/>
    <w:pPr>
      <w:ind w:left="960"/>
    </w:pPr>
    <w:rPr>
      <w:rFonts w:ascii="Calibri" w:hAnsi="Calibri" w:cs="Calibri"/>
      <w:sz w:val="20"/>
      <w:szCs w:val="20"/>
    </w:rPr>
  </w:style>
  <w:style w:type="paragraph" w:styleId="TOC6">
    <w:name w:val="toc 6"/>
    <w:basedOn w:val="Normal"/>
    <w:next w:val="Normal"/>
    <w:autoRedefine/>
    <w:semiHidden/>
    <w:pPr>
      <w:ind w:left="1200"/>
    </w:pPr>
    <w:rPr>
      <w:rFonts w:ascii="Calibri" w:hAnsi="Calibri" w:cs="Calibri"/>
      <w:sz w:val="20"/>
      <w:szCs w:val="20"/>
    </w:rPr>
  </w:style>
  <w:style w:type="paragraph" w:styleId="TOC7">
    <w:name w:val="toc 7"/>
    <w:basedOn w:val="Normal"/>
    <w:next w:val="Normal"/>
    <w:autoRedefine/>
    <w:semiHidden/>
    <w:pPr>
      <w:ind w:left="1440"/>
    </w:pPr>
    <w:rPr>
      <w:rFonts w:ascii="Calibri" w:hAnsi="Calibri" w:cs="Calibri"/>
      <w:sz w:val="20"/>
      <w:szCs w:val="20"/>
    </w:rPr>
  </w:style>
  <w:style w:type="paragraph" w:styleId="TOC8">
    <w:name w:val="toc 8"/>
    <w:basedOn w:val="Normal"/>
    <w:next w:val="Normal"/>
    <w:autoRedefine/>
    <w:semiHidden/>
    <w:pPr>
      <w:ind w:left="1680"/>
    </w:pPr>
    <w:rPr>
      <w:rFonts w:ascii="Calibri" w:hAnsi="Calibri" w:cs="Calibri"/>
      <w:sz w:val="20"/>
      <w:szCs w:val="20"/>
    </w:rPr>
  </w:style>
  <w:style w:type="paragraph" w:styleId="TOC9">
    <w:name w:val="toc 9"/>
    <w:basedOn w:val="Normal"/>
    <w:next w:val="Normal"/>
    <w:autoRedefine/>
    <w:semiHidden/>
    <w:pPr>
      <w:ind w:left="1920"/>
    </w:pPr>
    <w:rPr>
      <w:rFonts w:ascii="Calibri" w:hAnsi="Calibri" w:cs="Calibri"/>
      <w:sz w:val="20"/>
      <w:szCs w:val="20"/>
    </w:rPr>
  </w:style>
  <w:style w:type="paragraph" w:styleId="BodyText3">
    <w:name w:val="Body Text 3"/>
    <w:basedOn w:val="Normal"/>
    <w:pPr>
      <w:keepNext/>
      <w:jc w:val="both"/>
    </w:pPr>
  </w:style>
  <w:style w:type="character" w:styleId="FollowedHyperlink">
    <w:name w:val="FollowedHyperlink"/>
    <w:rPr>
      <w:color w:val="800080"/>
      <w:u w:val="single"/>
    </w:rPr>
  </w:style>
  <w:style w:type="character" w:customStyle="1" w:styleId="emailstyle15">
    <w:name w:val="emailstyle15"/>
    <w:semiHidden/>
    <w:rPr>
      <w:rFonts w:ascii="Arial" w:hAnsi="Arial" w:cs="Arial"/>
      <w:color w:val="000000"/>
      <w:sz w:val="20"/>
    </w:rPr>
  </w:style>
  <w:style w:type="paragraph" w:customStyle="1" w:styleId="Style2">
    <w:name w:val="Style 2"/>
    <w:basedOn w:val="Normal"/>
    <w:autoRedefine/>
    <w:pPr>
      <w:spacing w:before="120" w:after="240"/>
    </w:pPr>
    <w:rPr>
      <w:b/>
      <w:bCs/>
      <w:szCs w:val="20"/>
    </w:rPr>
  </w:style>
  <w:style w:type="paragraph" w:styleId="DocumentMap">
    <w:name w:val="Document Map"/>
    <w:basedOn w:val="Normal"/>
    <w:semiHidden/>
    <w:pPr>
      <w:shd w:val="clear" w:color="auto" w:fill="000080"/>
    </w:pPr>
    <w:rPr>
      <w:rFonts w:ascii="Tahoma" w:hAnsi="Tahoma" w:cs="Tahoma"/>
      <w:sz w:val="20"/>
      <w:szCs w:val="20"/>
    </w:rPr>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Annex">
    <w:name w:val="Annex"/>
    <w:basedOn w:val="Normal"/>
    <w:pPr>
      <w:spacing w:after="240"/>
    </w:pPr>
    <w:rPr>
      <w:b/>
      <w:i/>
      <w:iCs/>
    </w:rPr>
  </w:style>
  <w:style w:type="paragraph" w:customStyle="1" w:styleId="Style1">
    <w:name w:val="Style1"/>
    <w:basedOn w:val="Annex"/>
  </w:style>
  <w:style w:type="character" w:styleId="Emphasis">
    <w:name w:val="Emphasis"/>
    <w:qFormat/>
    <w:rsid w:val="004E3203"/>
    <w:rPr>
      <w:rFonts w:ascii="Arial" w:hAnsi="Arial"/>
      <w:b/>
      <w:i w:val="0"/>
      <w:iCs/>
      <w:sz w:val="28"/>
      <w:szCs w:val="16"/>
    </w:rPr>
  </w:style>
  <w:style w:type="character" w:customStyle="1" w:styleId="FooterChar">
    <w:name w:val="Footer Char"/>
    <w:link w:val="Footer"/>
    <w:uiPriority w:val="99"/>
    <w:rsid w:val="002E32A5"/>
    <w:rPr>
      <w:sz w:val="24"/>
      <w:szCs w:val="24"/>
    </w:rPr>
  </w:style>
  <w:style w:type="paragraph" w:styleId="ListParagraph">
    <w:name w:val="List Paragraph"/>
    <w:basedOn w:val="Normal"/>
    <w:uiPriority w:val="34"/>
    <w:qFormat/>
    <w:rsid w:val="00EB26C1"/>
    <w:pPr>
      <w:ind w:left="720"/>
    </w:pPr>
  </w:style>
  <w:style w:type="table" w:styleId="TableGrid">
    <w:name w:val="Table Grid"/>
    <w:basedOn w:val="TableNormal"/>
    <w:uiPriority w:val="59"/>
    <w:rsid w:val="00AE7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link w:val="FootnoteText"/>
    <w:uiPriority w:val="99"/>
    <w:semiHidden/>
    <w:rsid w:val="0099516F"/>
  </w:style>
  <w:style w:type="character" w:customStyle="1" w:styleId="TitleChar">
    <w:name w:val="Title Char"/>
    <w:link w:val="Title"/>
    <w:rsid w:val="0063439E"/>
    <w:rPr>
      <w:b/>
      <w:kern w:val="28"/>
      <w:sz w:val="28"/>
    </w:rPr>
  </w:style>
  <w:style w:type="paragraph" w:styleId="Revision">
    <w:name w:val="Revision"/>
    <w:hidden/>
    <w:uiPriority w:val="99"/>
    <w:semiHidden/>
    <w:rsid w:val="00230ADC"/>
    <w:rPr>
      <w:sz w:val="24"/>
      <w:szCs w:val="24"/>
    </w:rPr>
  </w:style>
  <w:style w:type="character" w:styleId="BookTitle">
    <w:name w:val="Book Title"/>
    <w:uiPriority w:val="33"/>
    <w:qFormat/>
    <w:rsid w:val="004E3203"/>
    <w:rPr>
      <w:b/>
      <w:bCs/>
      <w:smallCaps/>
      <w:spacing w:val="5"/>
    </w:rPr>
  </w:style>
  <w:style w:type="paragraph" w:styleId="TOCHeading">
    <w:name w:val="TOC Heading"/>
    <w:basedOn w:val="Heading1"/>
    <w:next w:val="Normal"/>
    <w:uiPriority w:val="39"/>
    <w:semiHidden/>
    <w:unhideWhenUsed/>
    <w:qFormat/>
    <w:rsid w:val="00CD2A3A"/>
    <w:pPr>
      <w:keepLines/>
      <w:overflowPunct/>
      <w:autoSpaceDE/>
      <w:autoSpaceDN/>
      <w:adjustRightInd/>
      <w:spacing w:before="480" w:line="276" w:lineRule="auto"/>
      <w:ind w:left="0"/>
      <w:textAlignment w:val="auto"/>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SubtitleChar">
    <w:name w:val="Subtitle Char"/>
    <w:link w:val="Subtitle"/>
    <w:rsid w:val="00F77FB3"/>
    <w:rPr>
      <w:rFonts w:ascii="Arial" w:hAnsi="Arial"/>
      <w:b/>
      <w:sz w:val="28"/>
    </w:rPr>
  </w:style>
  <w:style w:type="character" w:customStyle="1" w:styleId="HeaderChar">
    <w:name w:val="Header Char"/>
    <w:basedOn w:val="DefaultParagraphFont"/>
    <w:link w:val="Header"/>
    <w:uiPriority w:val="99"/>
    <w:rsid w:val="0028598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75531"/>
    <w:pPr>
      <w:keepNext/>
      <w:overflowPunct w:val="0"/>
      <w:autoSpaceDE w:val="0"/>
      <w:autoSpaceDN w:val="0"/>
      <w:adjustRightInd w:val="0"/>
      <w:spacing w:before="20"/>
      <w:ind w:left="144"/>
      <w:textAlignment w:val="baseline"/>
      <w:outlineLvl w:val="0"/>
    </w:pPr>
    <w:rPr>
      <w:b/>
      <w:kern w:val="28"/>
      <w:szCs w:val="20"/>
    </w:rPr>
  </w:style>
  <w:style w:type="paragraph" w:styleId="Heading2">
    <w:name w:val="heading 2"/>
    <w:basedOn w:val="Normal"/>
    <w:next w:val="Normal"/>
    <w:qFormat/>
    <w:rsid w:val="00B36933"/>
    <w:pPr>
      <w:keepNext/>
      <w:spacing w:before="240" w:after="60"/>
      <w:outlineLvl w:val="1"/>
    </w:pPr>
    <w:rPr>
      <w:rFonts w:cs="Arial"/>
      <w:b/>
      <w:bCs/>
      <w:iCs/>
      <w:sz w:val="22"/>
      <w:szCs w:val="28"/>
    </w:rPr>
  </w:style>
  <w:style w:type="paragraph" w:styleId="Heading3">
    <w:name w:val="heading 3"/>
    <w:basedOn w:val="Normal"/>
    <w:next w:val="Normal"/>
    <w:qFormat/>
    <w:rsid w:val="00B36933"/>
    <w:pPr>
      <w:keepNext/>
      <w:tabs>
        <w:tab w:val="left" w:pos="1701"/>
      </w:tabs>
      <w:overflowPunct w:val="0"/>
      <w:autoSpaceDE w:val="0"/>
      <w:autoSpaceDN w:val="0"/>
      <w:adjustRightInd w:val="0"/>
      <w:spacing w:before="40" w:after="40"/>
      <w:textAlignment w:val="baseline"/>
      <w:outlineLvl w:val="2"/>
    </w:pPr>
    <w:rPr>
      <w:b/>
      <w:bCs/>
      <w:sz w:val="22"/>
      <w:szCs w:val="20"/>
    </w:rPr>
  </w:style>
  <w:style w:type="paragraph" w:styleId="Heading4">
    <w:name w:val="heading 4"/>
    <w:basedOn w:val="Normal"/>
    <w:next w:val="Normal"/>
    <w:qFormat/>
    <w:rsid w:val="00BB2261"/>
    <w:pPr>
      <w:keepNext/>
      <w:spacing w:before="120" w:after="120"/>
      <w:outlineLvl w:val="3"/>
    </w:pPr>
    <w:rPr>
      <w:rFonts w:ascii="Arial" w:hAnsi="Arial"/>
      <w:b/>
      <w:bCs/>
    </w:rPr>
  </w:style>
  <w:style w:type="paragraph" w:styleId="Heading5">
    <w:name w:val="heading 5"/>
    <w:basedOn w:val="Normal"/>
    <w:next w:val="Normal"/>
    <w:qFormat/>
    <w:pPr>
      <w:keepNext/>
      <w:jc w:val="right"/>
      <w:outlineLvl w:val="4"/>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overflowPunct w:val="0"/>
      <w:autoSpaceDE w:val="0"/>
      <w:autoSpaceDN w:val="0"/>
      <w:adjustRightInd w:val="0"/>
      <w:spacing w:after="240"/>
      <w:textAlignment w:val="baseline"/>
    </w:pPr>
    <w:rPr>
      <w:b/>
      <w:kern w:val="28"/>
      <w:sz w:val="28"/>
      <w:szCs w:val="20"/>
      <w:lang w:val="x-none" w:eastAsia="x-none"/>
    </w:rPr>
  </w:style>
  <w:style w:type="paragraph" w:styleId="Subtitle">
    <w:name w:val="Subtitle"/>
    <w:basedOn w:val="Normal"/>
    <w:link w:val="SubtitleChar"/>
    <w:qFormat/>
    <w:pPr>
      <w:overflowPunct w:val="0"/>
      <w:autoSpaceDE w:val="0"/>
      <w:autoSpaceDN w:val="0"/>
      <w:adjustRightInd w:val="0"/>
      <w:spacing w:before="40" w:after="60"/>
      <w:jc w:val="center"/>
      <w:textAlignment w:val="baseline"/>
    </w:pPr>
    <w:rPr>
      <w:rFonts w:ascii="Arial" w:hAnsi="Arial"/>
      <w:b/>
      <w:sz w:val="28"/>
      <w:szCs w:val="20"/>
    </w:rPr>
  </w:style>
  <w:style w:type="paragraph" w:styleId="BodyTextIndent">
    <w:name w:val="Body Text Indent"/>
    <w:basedOn w:val="Normal"/>
    <w:pPr>
      <w:jc w:val="both"/>
    </w:pPr>
  </w:style>
  <w:style w:type="paragraph" w:styleId="BodyText">
    <w:name w:val="Body Text"/>
    <w:basedOn w:val="Normal"/>
    <w:pPr>
      <w:jc w:val="both"/>
    </w:pPr>
    <w:rPr>
      <w:rFonts w:ascii="Tahoma" w:hAnsi="Tahoma" w:cs="Tahoma"/>
      <w:sz w:val="22"/>
      <w:szCs w:val="22"/>
    </w:rPr>
  </w:style>
  <w:style w:type="paragraph" w:styleId="BodyText2">
    <w:name w:val="Body Text 2"/>
    <w:basedOn w:val="Normal"/>
    <w:rPr>
      <w:rFonts w:ascii="Tahoma" w:hAnsi="Tahoma" w:cs="Tahoma"/>
      <w:sz w:val="22"/>
      <w:szCs w:val="22"/>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paragraph" w:customStyle="1" w:styleId="Heading">
    <w:name w:val="Heading"/>
    <w:basedOn w:val="Title"/>
    <w:autoRedefine/>
    <w:rsid w:val="003B788F"/>
    <w:pPr>
      <w:overflowPunct/>
      <w:autoSpaceDE/>
      <w:autoSpaceDN/>
      <w:adjustRightInd/>
      <w:spacing w:after="0"/>
      <w:textAlignment w:val="auto"/>
      <w:outlineLvl w:val="0"/>
    </w:pPr>
    <w:rPr>
      <w:i/>
      <w:kern w:val="0"/>
      <w:sz w:val="24"/>
      <w:szCs w:val="26"/>
    </w:rPr>
  </w:style>
  <w:style w:type="paragraph" w:styleId="ListNumber">
    <w:name w:val="List Number"/>
    <w:basedOn w:val="Normal"/>
    <w:pPr>
      <w:keepNext/>
      <w:keepLines/>
      <w:overflowPunct w:val="0"/>
      <w:autoSpaceDE w:val="0"/>
      <w:autoSpaceDN w:val="0"/>
      <w:adjustRightInd w:val="0"/>
      <w:spacing w:before="20" w:after="20"/>
      <w:ind w:left="170" w:hanging="170"/>
      <w:textAlignment w:val="baseline"/>
    </w:pPr>
    <w:rPr>
      <w:sz w:val="18"/>
      <w:szCs w:val="20"/>
    </w:rPr>
  </w:style>
  <w:style w:type="character" w:styleId="FootnoteReference">
    <w:name w:val="footnote reference"/>
    <w:uiPriority w:val="99"/>
    <w:semiHidden/>
    <w:rPr>
      <w:vertAlign w:val="superscript"/>
    </w:rPr>
  </w:style>
  <w:style w:type="paragraph" w:customStyle="1" w:styleId="bullet">
    <w:name w:val="bullet"/>
    <w:basedOn w:val="bb1"/>
    <w:pPr>
      <w:ind w:left="144" w:hanging="144"/>
    </w:pPr>
    <w:rPr>
      <w:sz w:val="18"/>
    </w:rPr>
  </w:style>
  <w:style w:type="paragraph" w:customStyle="1" w:styleId="bb1">
    <w:name w:val="bb1"/>
    <w:basedOn w:val="Normal"/>
    <w:pPr>
      <w:tabs>
        <w:tab w:val="num" w:pos="360"/>
        <w:tab w:val="num" w:pos="432"/>
      </w:tabs>
      <w:overflowPunct w:val="0"/>
      <w:autoSpaceDE w:val="0"/>
      <w:autoSpaceDN w:val="0"/>
      <w:adjustRightInd w:val="0"/>
      <w:ind w:left="360" w:hanging="360"/>
      <w:textAlignment w:val="baseline"/>
    </w:pPr>
    <w:rPr>
      <w:sz w:val="20"/>
      <w:szCs w:val="20"/>
    </w:rPr>
  </w:style>
  <w:style w:type="paragraph" w:customStyle="1" w:styleId="xl33">
    <w:name w:val="xl33"/>
    <w:basedOn w:val="Normal"/>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25">
    <w:name w:val="xl25"/>
    <w:basedOn w:val="Normal"/>
    <w:pPr>
      <w:spacing w:before="100" w:beforeAutospacing="1" w:after="100" w:afterAutospacing="1"/>
    </w:pPr>
    <w:rPr>
      <w:rFonts w:eastAsia="Arial Unicode MS"/>
      <w:sz w:val="18"/>
      <w:szCs w:val="18"/>
    </w:rPr>
  </w:style>
  <w:style w:type="paragraph" w:styleId="FootnoteText">
    <w:name w:val="footnote text"/>
    <w:basedOn w:val="Normal"/>
    <w:link w:val="FootnoteTextChar"/>
    <w:uiPriority w:val="99"/>
    <w:semiHidden/>
    <w:pPr>
      <w:overflowPunct w:val="0"/>
      <w:autoSpaceDE w:val="0"/>
      <w:autoSpaceDN w:val="0"/>
      <w:adjustRightInd w:val="0"/>
      <w:textAlignment w:val="baseline"/>
    </w:pPr>
    <w:rPr>
      <w:sz w:val="20"/>
      <w:szCs w:val="20"/>
    </w:rPr>
  </w:style>
  <w:style w:type="paragraph" w:styleId="TOC1">
    <w:name w:val="toc 1"/>
    <w:basedOn w:val="Normal"/>
    <w:next w:val="Normal"/>
    <w:autoRedefine/>
    <w:uiPriority w:val="39"/>
    <w:rsid w:val="006F556B"/>
    <w:pPr>
      <w:spacing w:before="120"/>
    </w:pPr>
    <w:rPr>
      <w:rFonts w:cs="Calibri"/>
      <w:b/>
      <w:bCs/>
      <w:i/>
      <w:iCs/>
      <w:sz w:val="22"/>
    </w:rPr>
  </w:style>
  <w:style w:type="paragraph" w:styleId="TOC2">
    <w:name w:val="toc 2"/>
    <w:basedOn w:val="Normal"/>
    <w:next w:val="Normal"/>
    <w:autoRedefine/>
    <w:uiPriority w:val="39"/>
    <w:rsid w:val="006F556B"/>
    <w:pPr>
      <w:spacing w:before="120"/>
      <w:ind w:left="240"/>
    </w:pPr>
    <w:rPr>
      <w:rFonts w:cs="Calibri"/>
      <w:b/>
      <w:bCs/>
      <w:sz w:val="22"/>
      <w:szCs w:val="22"/>
    </w:rPr>
  </w:style>
  <w:style w:type="paragraph" w:styleId="TOC3">
    <w:name w:val="toc 3"/>
    <w:basedOn w:val="Normal"/>
    <w:next w:val="Normal"/>
    <w:autoRedefine/>
    <w:uiPriority w:val="39"/>
    <w:rsid w:val="006F556B"/>
    <w:pPr>
      <w:ind w:left="480"/>
    </w:pPr>
    <w:rPr>
      <w:rFonts w:cs="Calibri"/>
      <w:sz w:val="22"/>
      <w:szCs w:val="20"/>
    </w:rPr>
  </w:style>
  <w:style w:type="paragraph" w:styleId="TOC4">
    <w:name w:val="toc 4"/>
    <w:basedOn w:val="Normal"/>
    <w:next w:val="Normal"/>
    <w:autoRedefine/>
    <w:semiHidden/>
    <w:pPr>
      <w:ind w:left="720"/>
    </w:pPr>
    <w:rPr>
      <w:rFonts w:ascii="Calibri" w:hAnsi="Calibri" w:cs="Calibri"/>
      <w:sz w:val="20"/>
      <w:szCs w:val="20"/>
    </w:rPr>
  </w:style>
  <w:style w:type="paragraph" w:styleId="TOC5">
    <w:name w:val="toc 5"/>
    <w:basedOn w:val="Normal"/>
    <w:next w:val="Normal"/>
    <w:autoRedefine/>
    <w:semiHidden/>
    <w:pPr>
      <w:ind w:left="960"/>
    </w:pPr>
    <w:rPr>
      <w:rFonts w:ascii="Calibri" w:hAnsi="Calibri" w:cs="Calibri"/>
      <w:sz w:val="20"/>
      <w:szCs w:val="20"/>
    </w:rPr>
  </w:style>
  <w:style w:type="paragraph" w:styleId="TOC6">
    <w:name w:val="toc 6"/>
    <w:basedOn w:val="Normal"/>
    <w:next w:val="Normal"/>
    <w:autoRedefine/>
    <w:semiHidden/>
    <w:pPr>
      <w:ind w:left="1200"/>
    </w:pPr>
    <w:rPr>
      <w:rFonts w:ascii="Calibri" w:hAnsi="Calibri" w:cs="Calibri"/>
      <w:sz w:val="20"/>
      <w:szCs w:val="20"/>
    </w:rPr>
  </w:style>
  <w:style w:type="paragraph" w:styleId="TOC7">
    <w:name w:val="toc 7"/>
    <w:basedOn w:val="Normal"/>
    <w:next w:val="Normal"/>
    <w:autoRedefine/>
    <w:semiHidden/>
    <w:pPr>
      <w:ind w:left="1440"/>
    </w:pPr>
    <w:rPr>
      <w:rFonts w:ascii="Calibri" w:hAnsi="Calibri" w:cs="Calibri"/>
      <w:sz w:val="20"/>
      <w:szCs w:val="20"/>
    </w:rPr>
  </w:style>
  <w:style w:type="paragraph" w:styleId="TOC8">
    <w:name w:val="toc 8"/>
    <w:basedOn w:val="Normal"/>
    <w:next w:val="Normal"/>
    <w:autoRedefine/>
    <w:semiHidden/>
    <w:pPr>
      <w:ind w:left="1680"/>
    </w:pPr>
    <w:rPr>
      <w:rFonts w:ascii="Calibri" w:hAnsi="Calibri" w:cs="Calibri"/>
      <w:sz w:val="20"/>
      <w:szCs w:val="20"/>
    </w:rPr>
  </w:style>
  <w:style w:type="paragraph" w:styleId="TOC9">
    <w:name w:val="toc 9"/>
    <w:basedOn w:val="Normal"/>
    <w:next w:val="Normal"/>
    <w:autoRedefine/>
    <w:semiHidden/>
    <w:pPr>
      <w:ind w:left="1920"/>
    </w:pPr>
    <w:rPr>
      <w:rFonts w:ascii="Calibri" w:hAnsi="Calibri" w:cs="Calibri"/>
      <w:sz w:val="20"/>
      <w:szCs w:val="20"/>
    </w:rPr>
  </w:style>
  <w:style w:type="paragraph" w:styleId="BodyText3">
    <w:name w:val="Body Text 3"/>
    <w:basedOn w:val="Normal"/>
    <w:pPr>
      <w:keepNext/>
      <w:jc w:val="both"/>
    </w:pPr>
  </w:style>
  <w:style w:type="character" w:styleId="FollowedHyperlink">
    <w:name w:val="FollowedHyperlink"/>
    <w:rPr>
      <w:color w:val="800080"/>
      <w:u w:val="single"/>
    </w:rPr>
  </w:style>
  <w:style w:type="character" w:customStyle="1" w:styleId="emailstyle15">
    <w:name w:val="emailstyle15"/>
    <w:semiHidden/>
    <w:rPr>
      <w:rFonts w:ascii="Arial" w:hAnsi="Arial" w:cs="Arial"/>
      <w:color w:val="000000"/>
      <w:sz w:val="20"/>
    </w:rPr>
  </w:style>
  <w:style w:type="paragraph" w:customStyle="1" w:styleId="Style2">
    <w:name w:val="Style 2"/>
    <w:basedOn w:val="Normal"/>
    <w:autoRedefine/>
    <w:pPr>
      <w:spacing w:before="120" w:after="240"/>
    </w:pPr>
    <w:rPr>
      <w:b/>
      <w:bCs/>
      <w:szCs w:val="20"/>
    </w:rPr>
  </w:style>
  <w:style w:type="paragraph" w:styleId="DocumentMap">
    <w:name w:val="Document Map"/>
    <w:basedOn w:val="Normal"/>
    <w:semiHidden/>
    <w:pPr>
      <w:shd w:val="clear" w:color="auto" w:fill="000080"/>
    </w:pPr>
    <w:rPr>
      <w:rFonts w:ascii="Tahoma" w:hAnsi="Tahoma" w:cs="Tahoma"/>
      <w:sz w:val="20"/>
      <w:szCs w:val="20"/>
    </w:rPr>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Annex">
    <w:name w:val="Annex"/>
    <w:basedOn w:val="Normal"/>
    <w:pPr>
      <w:spacing w:after="240"/>
    </w:pPr>
    <w:rPr>
      <w:b/>
      <w:i/>
      <w:iCs/>
    </w:rPr>
  </w:style>
  <w:style w:type="paragraph" w:customStyle="1" w:styleId="Style1">
    <w:name w:val="Style1"/>
    <w:basedOn w:val="Annex"/>
  </w:style>
  <w:style w:type="character" w:styleId="Emphasis">
    <w:name w:val="Emphasis"/>
    <w:qFormat/>
    <w:rsid w:val="004E3203"/>
    <w:rPr>
      <w:rFonts w:ascii="Arial" w:hAnsi="Arial"/>
      <w:b/>
      <w:i w:val="0"/>
      <w:iCs/>
      <w:sz w:val="28"/>
      <w:szCs w:val="16"/>
    </w:rPr>
  </w:style>
  <w:style w:type="character" w:customStyle="1" w:styleId="FooterChar">
    <w:name w:val="Footer Char"/>
    <w:link w:val="Footer"/>
    <w:uiPriority w:val="99"/>
    <w:rsid w:val="002E32A5"/>
    <w:rPr>
      <w:sz w:val="24"/>
      <w:szCs w:val="24"/>
    </w:rPr>
  </w:style>
  <w:style w:type="paragraph" w:styleId="ListParagraph">
    <w:name w:val="List Paragraph"/>
    <w:basedOn w:val="Normal"/>
    <w:uiPriority w:val="34"/>
    <w:qFormat/>
    <w:rsid w:val="00EB26C1"/>
    <w:pPr>
      <w:ind w:left="720"/>
    </w:pPr>
  </w:style>
  <w:style w:type="table" w:styleId="TableGrid">
    <w:name w:val="Table Grid"/>
    <w:basedOn w:val="TableNormal"/>
    <w:uiPriority w:val="59"/>
    <w:rsid w:val="00AE7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link w:val="FootnoteText"/>
    <w:uiPriority w:val="99"/>
    <w:semiHidden/>
    <w:rsid w:val="0099516F"/>
  </w:style>
  <w:style w:type="character" w:customStyle="1" w:styleId="TitleChar">
    <w:name w:val="Title Char"/>
    <w:link w:val="Title"/>
    <w:rsid w:val="0063439E"/>
    <w:rPr>
      <w:b/>
      <w:kern w:val="28"/>
      <w:sz w:val="28"/>
    </w:rPr>
  </w:style>
  <w:style w:type="paragraph" w:styleId="Revision">
    <w:name w:val="Revision"/>
    <w:hidden/>
    <w:uiPriority w:val="99"/>
    <w:semiHidden/>
    <w:rsid w:val="00230ADC"/>
    <w:rPr>
      <w:sz w:val="24"/>
      <w:szCs w:val="24"/>
    </w:rPr>
  </w:style>
  <w:style w:type="character" w:styleId="BookTitle">
    <w:name w:val="Book Title"/>
    <w:uiPriority w:val="33"/>
    <w:qFormat/>
    <w:rsid w:val="004E3203"/>
    <w:rPr>
      <w:b/>
      <w:bCs/>
      <w:smallCaps/>
      <w:spacing w:val="5"/>
    </w:rPr>
  </w:style>
  <w:style w:type="paragraph" w:styleId="TOCHeading">
    <w:name w:val="TOC Heading"/>
    <w:basedOn w:val="Heading1"/>
    <w:next w:val="Normal"/>
    <w:uiPriority w:val="39"/>
    <w:semiHidden/>
    <w:unhideWhenUsed/>
    <w:qFormat/>
    <w:rsid w:val="00CD2A3A"/>
    <w:pPr>
      <w:keepLines/>
      <w:overflowPunct/>
      <w:autoSpaceDE/>
      <w:autoSpaceDN/>
      <w:adjustRightInd/>
      <w:spacing w:before="480" w:line="276" w:lineRule="auto"/>
      <w:ind w:left="0"/>
      <w:textAlignment w:val="auto"/>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SubtitleChar">
    <w:name w:val="Subtitle Char"/>
    <w:link w:val="Subtitle"/>
    <w:rsid w:val="00F77FB3"/>
    <w:rPr>
      <w:rFonts w:ascii="Arial" w:hAnsi="Arial"/>
      <w:b/>
      <w:sz w:val="28"/>
    </w:rPr>
  </w:style>
  <w:style w:type="character" w:customStyle="1" w:styleId="HeaderChar">
    <w:name w:val="Header Char"/>
    <w:basedOn w:val="DefaultParagraphFont"/>
    <w:link w:val="Header"/>
    <w:uiPriority w:val="99"/>
    <w:rsid w:val="002859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0416">
      <w:bodyDiv w:val="1"/>
      <w:marLeft w:val="0"/>
      <w:marRight w:val="0"/>
      <w:marTop w:val="0"/>
      <w:marBottom w:val="0"/>
      <w:divBdr>
        <w:top w:val="none" w:sz="0" w:space="0" w:color="auto"/>
        <w:left w:val="none" w:sz="0" w:space="0" w:color="auto"/>
        <w:bottom w:val="none" w:sz="0" w:space="0" w:color="auto"/>
        <w:right w:val="none" w:sz="0" w:space="0" w:color="auto"/>
      </w:divBdr>
      <w:divsChild>
        <w:div w:id="1589264398">
          <w:marLeft w:val="547"/>
          <w:marRight w:val="0"/>
          <w:marTop w:val="192"/>
          <w:marBottom w:val="0"/>
          <w:divBdr>
            <w:top w:val="none" w:sz="0" w:space="0" w:color="auto"/>
            <w:left w:val="none" w:sz="0" w:space="0" w:color="auto"/>
            <w:bottom w:val="none" w:sz="0" w:space="0" w:color="auto"/>
            <w:right w:val="none" w:sz="0" w:space="0" w:color="auto"/>
          </w:divBdr>
        </w:div>
      </w:divsChild>
    </w:div>
    <w:div w:id="500505809">
      <w:bodyDiv w:val="1"/>
      <w:marLeft w:val="0"/>
      <w:marRight w:val="0"/>
      <w:marTop w:val="0"/>
      <w:marBottom w:val="0"/>
      <w:divBdr>
        <w:top w:val="none" w:sz="0" w:space="0" w:color="auto"/>
        <w:left w:val="none" w:sz="0" w:space="0" w:color="auto"/>
        <w:bottom w:val="none" w:sz="0" w:space="0" w:color="auto"/>
        <w:right w:val="none" w:sz="0" w:space="0" w:color="auto"/>
      </w:divBdr>
      <w:divsChild>
        <w:div w:id="2011835909">
          <w:marLeft w:val="547"/>
          <w:marRight w:val="0"/>
          <w:marTop w:val="192"/>
          <w:marBottom w:val="0"/>
          <w:divBdr>
            <w:top w:val="none" w:sz="0" w:space="0" w:color="auto"/>
            <w:left w:val="none" w:sz="0" w:space="0" w:color="auto"/>
            <w:bottom w:val="none" w:sz="0" w:space="0" w:color="auto"/>
            <w:right w:val="none" w:sz="0" w:space="0" w:color="auto"/>
          </w:divBdr>
        </w:div>
      </w:divsChild>
    </w:div>
    <w:div w:id="534389942">
      <w:bodyDiv w:val="1"/>
      <w:marLeft w:val="0"/>
      <w:marRight w:val="0"/>
      <w:marTop w:val="0"/>
      <w:marBottom w:val="0"/>
      <w:divBdr>
        <w:top w:val="none" w:sz="0" w:space="0" w:color="auto"/>
        <w:left w:val="none" w:sz="0" w:space="0" w:color="auto"/>
        <w:bottom w:val="none" w:sz="0" w:space="0" w:color="auto"/>
        <w:right w:val="none" w:sz="0" w:space="0" w:color="auto"/>
      </w:divBdr>
    </w:div>
    <w:div w:id="558251584">
      <w:bodyDiv w:val="1"/>
      <w:marLeft w:val="0"/>
      <w:marRight w:val="0"/>
      <w:marTop w:val="0"/>
      <w:marBottom w:val="0"/>
      <w:divBdr>
        <w:top w:val="none" w:sz="0" w:space="0" w:color="auto"/>
        <w:left w:val="none" w:sz="0" w:space="0" w:color="auto"/>
        <w:bottom w:val="none" w:sz="0" w:space="0" w:color="auto"/>
        <w:right w:val="none" w:sz="0" w:space="0" w:color="auto"/>
      </w:divBdr>
      <w:divsChild>
        <w:div w:id="51513240">
          <w:marLeft w:val="432"/>
          <w:marRight w:val="0"/>
          <w:marTop w:val="130"/>
          <w:marBottom w:val="0"/>
          <w:divBdr>
            <w:top w:val="none" w:sz="0" w:space="0" w:color="auto"/>
            <w:left w:val="none" w:sz="0" w:space="0" w:color="auto"/>
            <w:bottom w:val="none" w:sz="0" w:space="0" w:color="auto"/>
            <w:right w:val="none" w:sz="0" w:space="0" w:color="auto"/>
          </w:divBdr>
        </w:div>
        <w:div w:id="240991813">
          <w:marLeft w:val="432"/>
          <w:marRight w:val="0"/>
          <w:marTop w:val="130"/>
          <w:marBottom w:val="0"/>
          <w:divBdr>
            <w:top w:val="none" w:sz="0" w:space="0" w:color="auto"/>
            <w:left w:val="none" w:sz="0" w:space="0" w:color="auto"/>
            <w:bottom w:val="none" w:sz="0" w:space="0" w:color="auto"/>
            <w:right w:val="none" w:sz="0" w:space="0" w:color="auto"/>
          </w:divBdr>
        </w:div>
        <w:div w:id="501354211">
          <w:marLeft w:val="432"/>
          <w:marRight w:val="0"/>
          <w:marTop w:val="130"/>
          <w:marBottom w:val="0"/>
          <w:divBdr>
            <w:top w:val="none" w:sz="0" w:space="0" w:color="auto"/>
            <w:left w:val="none" w:sz="0" w:space="0" w:color="auto"/>
            <w:bottom w:val="none" w:sz="0" w:space="0" w:color="auto"/>
            <w:right w:val="none" w:sz="0" w:space="0" w:color="auto"/>
          </w:divBdr>
        </w:div>
        <w:div w:id="1659311459">
          <w:marLeft w:val="432"/>
          <w:marRight w:val="0"/>
          <w:marTop w:val="130"/>
          <w:marBottom w:val="0"/>
          <w:divBdr>
            <w:top w:val="none" w:sz="0" w:space="0" w:color="auto"/>
            <w:left w:val="none" w:sz="0" w:space="0" w:color="auto"/>
            <w:bottom w:val="none" w:sz="0" w:space="0" w:color="auto"/>
            <w:right w:val="none" w:sz="0" w:space="0" w:color="auto"/>
          </w:divBdr>
        </w:div>
        <w:div w:id="1711570182">
          <w:marLeft w:val="432"/>
          <w:marRight w:val="0"/>
          <w:marTop w:val="130"/>
          <w:marBottom w:val="0"/>
          <w:divBdr>
            <w:top w:val="none" w:sz="0" w:space="0" w:color="auto"/>
            <w:left w:val="none" w:sz="0" w:space="0" w:color="auto"/>
            <w:bottom w:val="none" w:sz="0" w:space="0" w:color="auto"/>
            <w:right w:val="none" w:sz="0" w:space="0" w:color="auto"/>
          </w:divBdr>
        </w:div>
        <w:div w:id="1852841693">
          <w:marLeft w:val="432"/>
          <w:marRight w:val="0"/>
          <w:marTop w:val="130"/>
          <w:marBottom w:val="0"/>
          <w:divBdr>
            <w:top w:val="none" w:sz="0" w:space="0" w:color="auto"/>
            <w:left w:val="none" w:sz="0" w:space="0" w:color="auto"/>
            <w:bottom w:val="none" w:sz="0" w:space="0" w:color="auto"/>
            <w:right w:val="none" w:sz="0" w:space="0" w:color="auto"/>
          </w:divBdr>
        </w:div>
      </w:divsChild>
    </w:div>
    <w:div w:id="587038449">
      <w:bodyDiv w:val="1"/>
      <w:marLeft w:val="0"/>
      <w:marRight w:val="0"/>
      <w:marTop w:val="0"/>
      <w:marBottom w:val="0"/>
      <w:divBdr>
        <w:top w:val="none" w:sz="0" w:space="0" w:color="auto"/>
        <w:left w:val="none" w:sz="0" w:space="0" w:color="auto"/>
        <w:bottom w:val="none" w:sz="0" w:space="0" w:color="auto"/>
        <w:right w:val="none" w:sz="0" w:space="0" w:color="auto"/>
      </w:divBdr>
      <w:divsChild>
        <w:div w:id="808597175">
          <w:marLeft w:val="547"/>
          <w:marRight w:val="0"/>
          <w:marTop w:val="192"/>
          <w:marBottom w:val="0"/>
          <w:divBdr>
            <w:top w:val="none" w:sz="0" w:space="0" w:color="auto"/>
            <w:left w:val="none" w:sz="0" w:space="0" w:color="auto"/>
            <w:bottom w:val="none" w:sz="0" w:space="0" w:color="auto"/>
            <w:right w:val="none" w:sz="0" w:space="0" w:color="auto"/>
          </w:divBdr>
        </w:div>
      </w:divsChild>
    </w:div>
    <w:div w:id="797725721">
      <w:bodyDiv w:val="1"/>
      <w:marLeft w:val="0"/>
      <w:marRight w:val="0"/>
      <w:marTop w:val="0"/>
      <w:marBottom w:val="0"/>
      <w:divBdr>
        <w:top w:val="none" w:sz="0" w:space="0" w:color="auto"/>
        <w:left w:val="none" w:sz="0" w:space="0" w:color="auto"/>
        <w:bottom w:val="none" w:sz="0" w:space="0" w:color="auto"/>
        <w:right w:val="none" w:sz="0" w:space="0" w:color="auto"/>
      </w:divBdr>
    </w:div>
    <w:div w:id="1759668380">
      <w:bodyDiv w:val="1"/>
      <w:marLeft w:val="0"/>
      <w:marRight w:val="0"/>
      <w:marTop w:val="0"/>
      <w:marBottom w:val="0"/>
      <w:divBdr>
        <w:top w:val="none" w:sz="0" w:space="0" w:color="auto"/>
        <w:left w:val="none" w:sz="0" w:space="0" w:color="auto"/>
        <w:bottom w:val="none" w:sz="0" w:space="0" w:color="auto"/>
        <w:right w:val="none" w:sz="0" w:space="0" w:color="auto"/>
      </w:divBdr>
      <w:divsChild>
        <w:div w:id="961808434">
          <w:marLeft w:val="547"/>
          <w:marRight w:val="0"/>
          <w:marTop w:val="192"/>
          <w:marBottom w:val="0"/>
          <w:divBdr>
            <w:top w:val="none" w:sz="0" w:space="0" w:color="auto"/>
            <w:left w:val="none" w:sz="0" w:space="0" w:color="auto"/>
            <w:bottom w:val="none" w:sz="0" w:space="0" w:color="auto"/>
            <w:right w:val="none" w:sz="0" w:space="0" w:color="auto"/>
          </w:divBdr>
        </w:div>
        <w:div w:id="995720604">
          <w:marLeft w:val="547"/>
          <w:marRight w:val="0"/>
          <w:marTop w:val="192"/>
          <w:marBottom w:val="0"/>
          <w:divBdr>
            <w:top w:val="none" w:sz="0" w:space="0" w:color="auto"/>
            <w:left w:val="none" w:sz="0" w:space="0" w:color="auto"/>
            <w:bottom w:val="none" w:sz="0" w:space="0" w:color="auto"/>
            <w:right w:val="none" w:sz="0" w:space="0" w:color="auto"/>
          </w:divBdr>
        </w:div>
      </w:divsChild>
    </w:div>
    <w:div w:id="2060131909">
      <w:bodyDiv w:val="1"/>
      <w:marLeft w:val="0"/>
      <w:marRight w:val="0"/>
      <w:marTop w:val="0"/>
      <w:marBottom w:val="0"/>
      <w:divBdr>
        <w:top w:val="none" w:sz="0" w:space="0" w:color="auto"/>
        <w:left w:val="none" w:sz="0" w:space="0" w:color="auto"/>
        <w:bottom w:val="none" w:sz="0" w:space="0" w:color="auto"/>
        <w:right w:val="none" w:sz="0" w:space="0" w:color="auto"/>
      </w:divBdr>
    </w:div>
    <w:div w:id="2106685054">
      <w:bodyDiv w:val="1"/>
      <w:marLeft w:val="0"/>
      <w:marRight w:val="0"/>
      <w:marTop w:val="0"/>
      <w:marBottom w:val="0"/>
      <w:divBdr>
        <w:top w:val="none" w:sz="0" w:space="0" w:color="auto"/>
        <w:left w:val="none" w:sz="0" w:space="0" w:color="auto"/>
        <w:bottom w:val="none" w:sz="0" w:space="0" w:color="auto"/>
        <w:right w:val="none" w:sz="0" w:space="0" w:color="auto"/>
      </w:divBdr>
      <w:divsChild>
        <w:div w:id="780343398">
          <w:marLeft w:val="432"/>
          <w:marRight w:val="0"/>
          <w:marTop w:val="125"/>
          <w:marBottom w:val="0"/>
          <w:divBdr>
            <w:top w:val="none" w:sz="0" w:space="0" w:color="auto"/>
            <w:left w:val="none" w:sz="0" w:space="0" w:color="auto"/>
            <w:bottom w:val="none" w:sz="0" w:space="0" w:color="auto"/>
            <w:right w:val="none" w:sz="0" w:space="0" w:color="auto"/>
          </w:divBdr>
        </w:div>
        <w:div w:id="1131826356">
          <w:marLeft w:val="432"/>
          <w:marRight w:val="0"/>
          <w:marTop w:val="125"/>
          <w:marBottom w:val="0"/>
          <w:divBdr>
            <w:top w:val="none" w:sz="0" w:space="0" w:color="auto"/>
            <w:left w:val="none" w:sz="0" w:space="0" w:color="auto"/>
            <w:bottom w:val="none" w:sz="0" w:space="0" w:color="auto"/>
            <w:right w:val="none" w:sz="0" w:space="0" w:color="auto"/>
          </w:divBdr>
        </w:div>
        <w:div w:id="1777747526">
          <w:marLeft w:val="432"/>
          <w:marRight w:val="0"/>
          <w:marTop w:val="125"/>
          <w:marBottom w:val="0"/>
          <w:divBdr>
            <w:top w:val="none" w:sz="0" w:space="0" w:color="auto"/>
            <w:left w:val="none" w:sz="0" w:space="0" w:color="auto"/>
            <w:bottom w:val="none" w:sz="0" w:space="0" w:color="auto"/>
            <w:right w:val="none" w:sz="0" w:space="0" w:color="auto"/>
          </w:divBdr>
        </w:div>
        <w:div w:id="1982885466">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panda.org/standards" TargetMode="External"/><Relationship Id="rId28" Type="http://schemas.openxmlformats.org/officeDocument/2006/relationships/image" Target="media/image10.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96332B746A7E4BACDE1A33DEDF633E" ma:contentTypeVersion="0" ma:contentTypeDescription="Create a new document." ma:contentTypeScope="" ma:versionID="723f2a051a54f0201984369a9d5f0bb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D9C19-5E93-4500-BA66-81E379BDB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322F553-71D0-40B6-B100-6D7DC4BB166C}">
  <ds:schemaRefs>
    <ds:schemaRef ds:uri="http://schemas.microsoft.com/office/2006/metadata/longProperties"/>
  </ds:schemaRefs>
</ds:datastoreItem>
</file>

<file path=customXml/itemProps3.xml><?xml version="1.0" encoding="utf-8"?>
<ds:datastoreItem xmlns:ds="http://schemas.openxmlformats.org/officeDocument/2006/customXml" ds:itemID="{163690AB-44BC-45A5-B59F-685C36D3F191}">
  <ds:schemaRefs>
    <ds:schemaRef ds:uri="http://schemas.microsoft.com/sharepoint/v3/contenttype/forms"/>
  </ds:schemaRefs>
</ds:datastoreItem>
</file>

<file path=customXml/itemProps4.xml><?xml version="1.0" encoding="utf-8"?>
<ds:datastoreItem xmlns:ds="http://schemas.openxmlformats.org/officeDocument/2006/customXml" ds:itemID="{5DB7A16B-AC32-40A9-9CB2-7EF727ECAC2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DD695FF-F4B4-4535-B010-4D437361E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7531</Words>
  <Characters>42928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Strengthening the Role of Civil Society and Women in Democracy and Governance</vt:lpstr>
    </vt:vector>
  </TitlesOfParts>
  <Company/>
  <LinksUpToDate>false</LinksUpToDate>
  <CharactersWithSpaces>50359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the Role of Civil Society and Women in Democracy and Governance</dc:title>
  <dc:creator>rajendra</dc:creator>
  <cp:lastModifiedBy>Pallavi Dhakal</cp:lastModifiedBy>
  <cp:revision>2</cp:revision>
  <cp:lastPrinted>2012-01-06T08:51:00Z</cp:lastPrinted>
  <dcterms:created xsi:type="dcterms:W3CDTF">2012-02-09T10:35:00Z</dcterms:created>
  <dcterms:modified xsi:type="dcterms:W3CDTF">2012-02-09T10:35:00Z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0x0101001C96332B746A7E4BACDE1A33DEDF633E</vt:lpwstr>
  </property>
</Properties>
</file>