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3E8" w:rsidRPr="00DE2F74" w:rsidRDefault="00CE53E8" w:rsidP="00CE53E8">
      <w:pPr>
        <w:rPr>
          <w:b/>
          <w:sz w:val="22"/>
          <w:szCs w:val="22"/>
        </w:rPr>
      </w:pPr>
    </w:p>
    <w:p w:rsidR="00CE53E8" w:rsidRPr="00DE2F74" w:rsidRDefault="00BB2415" w:rsidP="00CE53E8">
      <w:pPr>
        <w:rPr>
          <w:b/>
          <w:sz w:val="22"/>
          <w:szCs w:val="22"/>
        </w:rPr>
      </w:pPr>
      <w:r>
        <w:rPr>
          <w:noProof/>
        </w:rPr>
        <w:drawing>
          <wp:anchor distT="0" distB="0" distL="114300" distR="114300" simplePos="0" relativeHeight="251657728" behindDoc="1" locked="0" layoutInCell="1" allowOverlap="1">
            <wp:simplePos x="0" y="0"/>
            <wp:positionH relativeFrom="column">
              <wp:posOffset>3810</wp:posOffset>
            </wp:positionH>
            <wp:positionV relativeFrom="paragraph">
              <wp:posOffset>0</wp:posOffset>
            </wp:positionV>
            <wp:extent cx="993775" cy="1320165"/>
            <wp:effectExtent l="19050" t="0" r="0" b="0"/>
            <wp:wrapTight wrapText="bothSides">
              <wp:wrapPolygon edited="0">
                <wp:start x="-414" y="0"/>
                <wp:lineTo x="-414" y="21195"/>
                <wp:lineTo x="21531" y="21195"/>
                <wp:lineTo x="21531" y="0"/>
                <wp:lineTo x="-414" y="0"/>
              </wp:wrapPolygon>
            </wp:wrapTight>
            <wp:docPr id="3" name="Picture 1" descr="standalone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lone45mm"/>
                    <pic:cNvPicPr>
                      <a:picLocks noChangeAspect="1" noChangeArrowheads="1"/>
                    </pic:cNvPicPr>
                  </pic:nvPicPr>
                  <pic:blipFill>
                    <a:blip r:embed="rId5" cstate="print"/>
                    <a:srcRect/>
                    <a:stretch>
                      <a:fillRect/>
                    </a:stretch>
                  </pic:blipFill>
                  <pic:spPr bwMode="auto">
                    <a:xfrm>
                      <a:off x="0" y="0"/>
                      <a:ext cx="993775" cy="1320165"/>
                    </a:xfrm>
                    <a:prstGeom prst="rect">
                      <a:avLst/>
                    </a:prstGeom>
                    <a:noFill/>
                    <a:ln w="9525">
                      <a:noFill/>
                      <a:miter lim="800000"/>
                      <a:headEnd/>
                      <a:tailEnd/>
                    </a:ln>
                  </pic:spPr>
                </pic:pic>
              </a:graphicData>
            </a:graphic>
          </wp:anchor>
        </w:drawing>
      </w:r>
      <w:r w:rsidR="00CE53E8" w:rsidRPr="00DE2F74">
        <w:rPr>
          <w:b/>
          <w:sz w:val="22"/>
          <w:szCs w:val="22"/>
        </w:rPr>
        <w:t xml:space="preserve">WWF-Mongolia is seeking a </w:t>
      </w:r>
      <w:r w:rsidR="00CE53E8">
        <w:rPr>
          <w:b/>
          <w:sz w:val="22"/>
          <w:szCs w:val="22"/>
        </w:rPr>
        <w:t>Monitoring and Evaluation</w:t>
      </w:r>
      <w:r w:rsidR="00CE53E8" w:rsidRPr="00DE2F74">
        <w:rPr>
          <w:b/>
          <w:sz w:val="22"/>
          <w:szCs w:val="22"/>
        </w:rPr>
        <w:t xml:space="preserve"> officer </w:t>
      </w:r>
      <w:r w:rsidR="00CE53E8" w:rsidRPr="00DE2F74">
        <w:rPr>
          <w:b/>
          <w:snapToGrid w:val="0"/>
          <w:sz w:val="22"/>
          <w:szCs w:val="22"/>
        </w:rPr>
        <w:t>for the Mongolia Programme Office</w:t>
      </w:r>
      <w:r w:rsidR="00CE53E8" w:rsidRPr="00DE2F74">
        <w:rPr>
          <w:b/>
          <w:sz w:val="22"/>
          <w:szCs w:val="22"/>
        </w:rPr>
        <w:t xml:space="preserve"> based in Ulaanbaatar, Mongolia</w:t>
      </w:r>
    </w:p>
    <w:p w:rsidR="00CE53E8" w:rsidRPr="00DE2F74" w:rsidRDefault="00CE53E8" w:rsidP="00CE53E8">
      <w:pPr>
        <w:rPr>
          <w:sz w:val="22"/>
          <w:szCs w:val="22"/>
        </w:rPr>
      </w:pPr>
    </w:p>
    <w:p w:rsidR="00CE53E8" w:rsidRPr="00DE2F74" w:rsidRDefault="00CE53E8" w:rsidP="00CE53E8">
      <w:pPr>
        <w:rPr>
          <w:sz w:val="22"/>
          <w:szCs w:val="22"/>
        </w:rPr>
      </w:pPr>
    </w:p>
    <w:p w:rsidR="00CE53E8" w:rsidRPr="00DE2F74" w:rsidRDefault="00CE53E8" w:rsidP="00CE53E8">
      <w:pPr>
        <w:rPr>
          <w:sz w:val="22"/>
          <w:szCs w:val="22"/>
        </w:rPr>
      </w:pPr>
    </w:p>
    <w:p w:rsidR="00CE53E8" w:rsidRPr="00DE2F74" w:rsidRDefault="00CE53E8" w:rsidP="00CE53E8">
      <w:pPr>
        <w:rPr>
          <w:sz w:val="22"/>
          <w:szCs w:val="22"/>
        </w:rPr>
      </w:pPr>
    </w:p>
    <w:p w:rsidR="00CE53E8" w:rsidRPr="00DE2F74" w:rsidRDefault="00CE53E8" w:rsidP="00CE53E8">
      <w:pPr>
        <w:rPr>
          <w:sz w:val="22"/>
          <w:szCs w:val="22"/>
        </w:rPr>
      </w:pPr>
    </w:p>
    <w:p w:rsidR="00CE53E8" w:rsidRPr="002F0051" w:rsidRDefault="00CE53E8" w:rsidP="00CE53E8">
      <w:pPr>
        <w:rPr>
          <w:sz w:val="22"/>
          <w:szCs w:val="22"/>
        </w:rPr>
      </w:pPr>
    </w:p>
    <w:p w:rsidR="00CE53E8" w:rsidRPr="002F0051" w:rsidRDefault="00CE53E8" w:rsidP="00CE53E8">
      <w:pPr>
        <w:rPr>
          <w:b/>
          <w:sz w:val="22"/>
          <w:szCs w:val="22"/>
        </w:rPr>
      </w:pPr>
      <w:r w:rsidRPr="002F0051">
        <w:rPr>
          <w:b/>
          <w:sz w:val="22"/>
          <w:szCs w:val="22"/>
        </w:rPr>
        <w:t>I. Major Functions:</w:t>
      </w:r>
    </w:p>
    <w:p w:rsidR="00CE53E8" w:rsidRPr="002F0051" w:rsidRDefault="00CE53E8" w:rsidP="00CE53E8">
      <w:pPr>
        <w:rPr>
          <w:sz w:val="22"/>
          <w:szCs w:val="22"/>
        </w:rPr>
      </w:pPr>
    </w:p>
    <w:p w:rsidR="00C31B94" w:rsidRPr="002F0051" w:rsidRDefault="00C31B94" w:rsidP="00C31B94">
      <w:pPr>
        <w:pStyle w:val="ListParagraph"/>
        <w:numPr>
          <w:ilvl w:val="0"/>
          <w:numId w:val="3"/>
        </w:numPr>
        <w:spacing w:after="120"/>
        <w:jc w:val="both"/>
        <w:rPr>
          <w:rFonts w:eastAsia="SimSun"/>
          <w:sz w:val="22"/>
          <w:szCs w:val="22"/>
          <w:lang w:eastAsia="zh-CN"/>
        </w:rPr>
      </w:pPr>
      <w:r w:rsidRPr="002F0051">
        <w:rPr>
          <w:rFonts w:eastAsia="SimSun"/>
          <w:sz w:val="22"/>
          <w:szCs w:val="22"/>
          <w:lang w:eastAsia="zh-CN"/>
        </w:rPr>
        <w:t>Assist in</w:t>
      </w:r>
      <w:r w:rsidRPr="002F0051">
        <w:rPr>
          <w:rFonts w:eastAsia="SimSun" w:hint="eastAsia"/>
          <w:sz w:val="22"/>
          <w:szCs w:val="22"/>
          <w:lang w:eastAsia="zh-CN"/>
        </w:rPr>
        <w:t xml:space="preserve"> coordinat</w:t>
      </w:r>
      <w:r w:rsidRPr="002F0051">
        <w:rPr>
          <w:rFonts w:eastAsia="SimSun"/>
          <w:sz w:val="22"/>
          <w:szCs w:val="22"/>
          <w:lang w:eastAsia="zh-CN"/>
        </w:rPr>
        <w:t>ion of</w:t>
      </w:r>
      <w:r w:rsidRPr="002F0051">
        <w:rPr>
          <w:rFonts w:eastAsia="SimSun" w:hint="eastAsia"/>
          <w:sz w:val="22"/>
          <w:szCs w:val="22"/>
          <w:lang w:eastAsia="zh-CN"/>
        </w:rPr>
        <w:t xml:space="preserve"> </w:t>
      </w:r>
      <w:r w:rsidRPr="002F0051">
        <w:rPr>
          <w:rFonts w:eastAsia="SimSun"/>
          <w:sz w:val="22"/>
          <w:szCs w:val="22"/>
          <w:lang w:eastAsia="zh-CN"/>
        </w:rPr>
        <w:t>the Amur-Heilong Ecoregional Complex (</w:t>
      </w:r>
      <w:r w:rsidRPr="002F0051">
        <w:rPr>
          <w:rFonts w:eastAsia="SimSun" w:hint="eastAsia"/>
          <w:sz w:val="22"/>
          <w:szCs w:val="22"/>
          <w:lang w:eastAsia="zh-CN"/>
        </w:rPr>
        <w:t>AHEC</w:t>
      </w:r>
      <w:r w:rsidRPr="002F0051">
        <w:rPr>
          <w:rFonts w:eastAsia="SimSun"/>
          <w:sz w:val="22"/>
          <w:szCs w:val="22"/>
          <w:lang w:eastAsia="zh-CN"/>
        </w:rPr>
        <w:t>)</w:t>
      </w:r>
      <w:r w:rsidRPr="002F0051">
        <w:rPr>
          <w:rFonts w:eastAsia="SimSun" w:hint="eastAsia"/>
          <w:sz w:val="22"/>
          <w:szCs w:val="22"/>
          <w:lang w:eastAsia="zh-CN"/>
        </w:rPr>
        <w:t xml:space="preserve"> programme</w:t>
      </w:r>
      <w:r w:rsidR="00EE558F" w:rsidRPr="002F0051">
        <w:rPr>
          <w:rFonts w:eastAsia="SimSun"/>
          <w:sz w:val="22"/>
          <w:szCs w:val="22"/>
          <w:lang w:eastAsia="zh-CN"/>
        </w:rPr>
        <w:t>,</w:t>
      </w:r>
      <w:r w:rsidRPr="002F0051">
        <w:rPr>
          <w:rFonts w:eastAsia="SimSun"/>
          <w:sz w:val="22"/>
          <w:szCs w:val="22"/>
          <w:lang w:eastAsia="zh-CN"/>
        </w:rPr>
        <w:t xml:space="preserve"> especially</w:t>
      </w:r>
      <w:r w:rsidRPr="002F0051">
        <w:rPr>
          <w:rFonts w:eastAsia="SimSun" w:hint="eastAsia"/>
          <w:sz w:val="22"/>
          <w:szCs w:val="22"/>
          <w:lang w:eastAsia="zh-CN"/>
        </w:rPr>
        <w:t xml:space="preserve"> in terms of </w:t>
      </w:r>
      <w:r w:rsidRPr="002F0051">
        <w:rPr>
          <w:rFonts w:eastAsia="SimSun"/>
          <w:sz w:val="22"/>
          <w:szCs w:val="22"/>
          <w:lang w:eastAsia="zh-CN"/>
        </w:rPr>
        <w:t xml:space="preserve"> recording and reporting of progress made by the three implementing offices against the AHEC ecoregional plan</w:t>
      </w:r>
    </w:p>
    <w:p w:rsidR="00C31B94" w:rsidRPr="002F0051" w:rsidRDefault="00EE558F" w:rsidP="00C31B94">
      <w:pPr>
        <w:pStyle w:val="ListParagraph"/>
        <w:numPr>
          <w:ilvl w:val="0"/>
          <w:numId w:val="3"/>
        </w:numPr>
        <w:spacing w:after="120"/>
        <w:jc w:val="both"/>
        <w:rPr>
          <w:sz w:val="22"/>
          <w:szCs w:val="22"/>
        </w:rPr>
      </w:pPr>
      <w:r w:rsidRPr="002F0051">
        <w:rPr>
          <w:sz w:val="22"/>
          <w:szCs w:val="22"/>
        </w:rPr>
        <w:t>S</w:t>
      </w:r>
      <w:r w:rsidR="00C31B94" w:rsidRPr="002F0051">
        <w:rPr>
          <w:sz w:val="22"/>
          <w:szCs w:val="22"/>
        </w:rPr>
        <w:t xml:space="preserve">upport </w:t>
      </w:r>
      <w:r w:rsidRPr="002F0051">
        <w:rPr>
          <w:sz w:val="22"/>
          <w:szCs w:val="22"/>
        </w:rPr>
        <w:t>the</w:t>
      </w:r>
      <w:r w:rsidR="00C31B94" w:rsidRPr="002F0051">
        <w:rPr>
          <w:rFonts w:eastAsia="SimSun" w:hint="eastAsia"/>
          <w:sz w:val="22"/>
          <w:szCs w:val="22"/>
          <w:lang w:eastAsia="zh-CN"/>
        </w:rPr>
        <w:t xml:space="preserve"> </w:t>
      </w:r>
      <w:r w:rsidR="00C31B94" w:rsidRPr="002F0051">
        <w:rPr>
          <w:sz w:val="22"/>
          <w:szCs w:val="22"/>
        </w:rPr>
        <w:t>implementation of the WWF</w:t>
      </w:r>
      <w:r w:rsidRPr="002F0051">
        <w:rPr>
          <w:sz w:val="22"/>
          <w:szCs w:val="22"/>
        </w:rPr>
        <w:t>-</w:t>
      </w:r>
      <w:r w:rsidR="00C31B94" w:rsidRPr="002F0051">
        <w:rPr>
          <w:sz w:val="22"/>
          <w:szCs w:val="22"/>
        </w:rPr>
        <w:t>Mongolia Strategic Plan and fund raising through active exploration of new and strategic donors. Support the office to strengthen report quality in compliance with donor’s requirements. Ensure monitoring the strategic indicators in the Strategic Plan Monitoring System (SPMS) and support the office in instilling adaptive management. Create fundraising and partnership portfolio and necessary fundraising materials under the leadership of programme manager.</w:t>
      </w:r>
    </w:p>
    <w:p w:rsidR="00CE53E8" w:rsidRPr="002F0051" w:rsidRDefault="00CE53E8" w:rsidP="00CE53E8">
      <w:pPr>
        <w:rPr>
          <w:b/>
          <w:sz w:val="22"/>
          <w:szCs w:val="22"/>
        </w:rPr>
      </w:pPr>
    </w:p>
    <w:p w:rsidR="00CE53E8" w:rsidRPr="002F0051" w:rsidRDefault="00CE53E8" w:rsidP="00CE53E8">
      <w:pPr>
        <w:rPr>
          <w:sz w:val="22"/>
          <w:szCs w:val="22"/>
        </w:rPr>
      </w:pPr>
      <w:r w:rsidRPr="002F0051">
        <w:rPr>
          <w:b/>
          <w:sz w:val="22"/>
          <w:szCs w:val="22"/>
        </w:rPr>
        <w:t>II. Minimum requirements</w:t>
      </w:r>
      <w:r w:rsidRPr="002F0051">
        <w:rPr>
          <w:sz w:val="22"/>
          <w:szCs w:val="22"/>
        </w:rPr>
        <w:t>:</w:t>
      </w:r>
    </w:p>
    <w:p w:rsidR="00CE53E8" w:rsidRPr="002F0051" w:rsidRDefault="00CE53E8" w:rsidP="00CE53E8">
      <w:pPr>
        <w:rPr>
          <w:sz w:val="22"/>
          <w:szCs w:val="22"/>
        </w:rPr>
      </w:pPr>
    </w:p>
    <w:p w:rsidR="009B369F" w:rsidRPr="002F0051" w:rsidRDefault="009B369F" w:rsidP="009B369F">
      <w:pPr>
        <w:numPr>
          <w:ilvl w:val="0"/>
          <w:numId w:val="1"/>
        </w:numPr>
        <w:spacing w:after="120"/>
        <w:jc w:val="both"/>
        <w:rPr>
          <w:sz w:val="22"/>
          <w:szCs w:val="22"/>
        </w:rPr>
      </w:pPr>
      <w:r w:rsidRPr="002F0051">
        <w:rPr>
          <w:sz w:val="22"/>
          <w:szCs w:val="22"/>
        </w:rPr>
        <w:t>University degree (preferably Masters) in conservation, natural resources management, natural sciences or related field. Relevant work experience in fundraising may be substituted for higher academic qualification.</w:t>
      </w:r>
    </w:p>
    <w:p w:rsidR="00CE53E8" w:rsidRPr="002F0051" w:rsidRDefault="009B369F" w:rsidP="00CE53E8">
      <w:pPr>
        <w:pStyle w:val="BodyText2"/>
        <w:numPr>
          <w:ilvl w:val="0"/>
          <w:numId w:val="1"/>
        </w:numPr>
        <w:rPr>
          <w:szCs w:val="22"/>
        </w:rPr>
      </w:pPr>
      <w:r w:rsidRPr="002F0051">
        <w:rPr>
          <w:szCs w:val="22"/>
        </w:rPr>
        <w:t>Technical proficiency in the field of nature conservation and natural resource management, with at least 3 years professional experience in programme/project development, management and M&amp;E</w:t>
      </w:r>
    </w:p>
    <w:p w:rsidR="00CE53E8" w:rsidRPr="002F0051" w:rsidRDefault="00CE53E8" w:rsidP="00CE53E8">
      <w:pPr>
        <w:numPr>
          <w:ilvl w:val="0"/>
          <w:numId w:val="1"/>
        </w:numPr>
        <w:rPr>
          <w:sz w:val="22"/>
          <w:szCs w:val="22"/>
        </w:rPr>
      </w:pPr>
      <w:r w:rsidRPr="002F0051">
        <w:rPr>
          <w:sz w:val="22"/>
          <w:szCs w:val="22"/>
        </w:rPr>
        <w:t xml:space="preserve">Ability to work in a team and </w:t>
      </w:r>
      <w:r w:rsidR="009B369F" w:rsidRPr="002F0051">
        <w:rPr>
          <w:sz w:val="22"/>
          <w:szCs w:val="22"/>
        </w:rPr>
        <w:t>liaise effectively with stakeholders</w:t>
      </w:r>
    </w:p>
    <w:p w:rsidR="00CE53E8" w:rsidRPr="002F0051" w:rsidRDefault="009B369F" w:rsidP="00CE53E8">
      <w:pPr>
        <w:numPr>
          <w:ilvl w:val="0"/>
          <w:numId w:val="1"/>
        </w:numPr>
        <w:rPr>
          <w:b/>
          <w:sz w:val="22"/>
          <w:szCs w:val="22"/>
          <w:u w:val="single"/>
        </w:rPr>
      </w:pPr>
      <w:r w:rsidRPr="002F0051">
        <w:rPr>
          <w:sz w:val="22"/>
          <w:szCs w:val="22"/>
        </w:rPr>
        <w:t>Excellent oral and written communications skills in English</w:t>
      </w:r>
      <w:r w:rsidR="00CE53E8" w:rsidRPr="002F0051">
        <w:rPr>
          <w:sz w:val="22"/>
          <w:szCs w:val="22"/>
        </w:rPr>
        <w:t xml:space="preserve"> </w:t>
      </w:r>
    </w:p>
    <w:p w:rsidR="00CE53E8" w:rsidRPr="002F0051" w:rsidRDefault="00CE53E8" w:rsidP="00CE53E8">
      <w:pPr>
        <w:ind w:left="1080"/>
        <w:rPr>
          <w:b/>
          <w:sz w:val="22"/>
          <w:szCs w:val="22"/>
          <w:u w:val="single"/>
        </w:rPr>
      </w:pPr>
    </w:p>
    <w:p w:rsidR="00CE53E8" w:rsidRPr="002F0051" w:rsidRDefault="00CE53E8" w:rsidP="00CE53E8">
      <w:pPr>
        <w:rPr>
          <w:b/>
          <w:sz w:val="22"/>
          <w:szCs w:val="22"/>
        </w:rPr>
      </w:pPr>
      <w:r w:rsidRPr="002F0051">
        <w:rPr>
          <w:b/>
          <w:sz w:val="22"/>
          <w:szCs w:val="22"/>
        </w:rPr>
        <w:t xml:space="preserve">Application deadline:  </w:t>
      </w:r>
      <w:r w:rsidR="002F0051" w:rsidRPr="002F0051">
        <w:rPr>
          <w:b/>
          <w:sz w:val="22"/>
          <w:szCs w:val="22"/>
        </w:rPr>
        <w:t>Monday</w:t>
      </w:r>
      <w:r w:rsidRPr="002F0051">
        <w:rPr>
          <w:b/>
          <w:sz w:val="22"/>
          <w:szCs w:val="22"/>
        </w:rPr>
        <w:t>, 2</w:t>
      </w:r>
      <w:r w:rsidR="002F0051" w:rsidRPr="002F0051">
        <w:rPr>
          <w:b/>
          <w:sz w:val="22"/>
          <w:szCs w:val="22"/>
        </w:rPr>
        <w:t>2</w:t>
      </w:r>
      <w:r w:rsidRPr="002F0051">
        <w:rPr>
          <w:b/>
          <w:sz w:val="22"/>
          <w:szCs w:val="22"/>
        </w:rPr>
        <w:t xml:space="preserve"> </w:t>
      </w:r>
      <w:r w:rsidR="002F0051" w:rsidRPr="002F0051">
        <w:rPr>
          <w:b/>
          <w:sz w:val="22"/>
          <w:szCs w:val="22"/>
        </w:rPr>
        <w:t>April</w:t>
      </w:r>
      <w:r w:rsidRPr="002F0051">
        <w:rPr>
          <w:b/>
          <w:sz w:val="22"/>
          <w:szCs w:val="22"/>
        </w:rPr>
        <w:t xml:space="preserve"> 2013</w:t>
      </w:r>
    </w:p>
    <w:p w:rsidR="00CE53E8" w:rsidRPr="002F0051" w:rsidRDefault="00CE53E8" w:rsidP="00CE53E8">
      <w:pPr>
        <w:rPr>
          <w:sz w:val="22"/>
          <w:szCs w:val="22"/>
        </w:rPr>
      </w:pPr>
      <w:r w:rsidRPr="002F0051">
        <w:rPr>
          <w:sz w:val="22"/>
          <w:szCs w:val="22"/>
        </w:rPr>
        <w:t xml:space="preserve">Please e-mail a CV (with 2 references) and </w:t>
      </w:r>
      <w:r w:rsidR="002F0051" w:rsidRPr="002F0051">
        <w:rPr>
          <w:sz w:val="22"/>
          <w:szCs w:val="22"/>
        </w:rPr>
        <w:t xml:space="preserve">a </w:t>
      </w:r>
      <w:r w:rsidRPr="002F0051">
        <w:rPr>
          <w:sz w:val="22"/>
          <w:szCs w:val="22"/>
        </w:rPr>
        <w:t xml:space="preserve">cover letter to: </w:t>
      </w:r>
      <w:hyperlink r:id="rId6" w:history="1">
        <w:r w:rsidRPr="002F0051">
          <w:rPr>
            <w:rStyle w:val="Hyperlink"/>
            <w:sz w:val="22"/>
            <w:szCs w:val="22"/>
          </w:rPr>
          <w:t>info@wwf.mn</w:t>
        </w:r>
      </w:hyperlink>
      <w:r w:rsidRPr="002F0051">
        <w:rPr>
          <w:sz w:val="22"/>
          <w:szCs w:val="22"/>
        </w:rPr>
        <w:t xml:space="preserve"> prior to the specified deadline. Only short-listed candidates will be contacted.</w:t>
      </w:r>
    </w:p>
    <w:p w:rsidR="00CE53E8" w:rsidRPr="00DE2F74" w:rsidRDefault="00CE53E8" w:rsidP="00CE53E8">
      <w:pPr>
        <w:rPr>
          <w:sz w:val="22"/>
          <w:szCs w:val="22"/>
        </w:rPr>
      </w:pPr>
    </w:p>
    <w:p w:rsidR="00504333" w:rsidRDefault="00504333"/>
    <w:sectPr w:rsidR="0050433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E27D7C"/>
    <w:multiLevelType w:val="hybridMultilevel"/>
    <w:tmpl w:val="BF50D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3953BA"/>
    <w:multiLevelType w:val="hybridMultilevel"/>
    <w:tmpl w:val="97528D6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72A72E6F"/>
    <w:multiLevelType w:val="hybridMultilevel"/>
    <w:tmpl w:val="B1EE9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5E050D5"/>
    <w:multiLevelType w:val="hybridMultilevel"/>
    <w:tmpl w:val="926EEE7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20"/>
  <w:characterSpacingControl w:val="doNotCompress"/>
  <w:compat/>
  <w:rsids>
    <w:rsidRoot w:val="00CE53E8"/>
    <w:rsid w:val="001F10BB"/>
    <w:rsid w:val="002F0051"/>
    <w:rsid w:val="003B0831"/>
    <w:rsid w:val="00504333"/>
    <w:rsid w:val="009B369F"/>
    <w:rsid w:val="00BB2415"/>
    <w:rsid w:val="00C31B94"/>
    <w:rsid w:val="00CE53E8"/>
    <w:rsid w:val="00EE5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3E8"/>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53E8"/>
    <w:rPr>
      <w:color w:val="0000FF"/>
      <w:u w:val="single"/>
    </w:rPr>
  </w:style>
  <w:style w:type="paragraph" w:styleId="BodyText2">
    <w:name w:val="Body Text 2"/>
    <w:basedOn w:val="Normal"/>
    <w:link w:val="BodyText2Char"/>
    <w:rsid w:val="00CE53E8"/>
    <w:pPr>
      <w:jc w:val="both"/>
    </w:pPr>
    <w:rPr>
      <w:sz w:val="22"/>
    </w:rPr>
  </w:style>
  <w:style w:type="character" w:customStyle="1" w:styleId="BodyText2Char">
    <w:name w:val="Body Text 2 Char"/>
    <w:basedOn w:val="DefaultParagraphFont"/>
    <w:link w:val="BodyText2"/>
    <w:rsid w:val="00CE53E8"/>
    <w:rPr>
      <w:rFonts w:ascii="Times New Roman" w:eastAsia="Times New Roman" w:hAnsi="Times New Roman" w:cs="Times New Roman"/>
      <w:szCs w:val="20"/>
    </w:rPr>
  </w:style>
  <w:style w:type="paragraph" w:styleId="ListParagraph">
    <w:name w:val="List Paragraph"/>
    <w:basedOn w:val="Normal"/>
    <w:uiPriority w:val="34"/>
    <w:qFormat/>
    <w:rsid w:val="00C31B9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wf.m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WWF - World Wide Fund For Nature</Company>
  <LinksUpToDate>false</LinksUpToDate>
  <CharactersWithSpaces>1660</CharactersWithSpaces>
  <SharedDoc>false</SharedDoc>
  <HLinks>
    <vt:vector size="6" baseType="variant">
      <vt:variant>
        <vt:i4>1703991</vt:i4>
      </vt:variant>
      <vt:variant>
        <vt:i4>0</vt:i4>
      </vt:variant>
      <vt:variant>
        <vt:i4>0</vt:i4>
      </vt:variant>
      <vt:variant>
        <vt:i4>5</vt:i4>
      </vt:variant>
      <vt:variant>
        <vt:lpwstr>mailto:info@wwf.mn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Enkhbayar</cp:lastModifiedBy>
  <cp:revision>2</cp:revision>
  <dcterms:created xsi:type="dcterms:W3CDTF">2013-04-09T19:18:00Z</dcterms:created>
  <dcterms:modified xsi:type="dcterms:W3CDTF">2013-04-09T19:18:00Z</dcterms:modified>
</cp:coreProperties>
</file>