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877" w:rsidRPr="00803B7A" w:rsidRDefault="00694877" w:rsidP="00B91911">
      <w:pPr>
        <w:jc w:val="center"/>
        <w:rPr>
          <w:rFonts w:asciiTheme="minorHAnsi" w:hAnsiTheme="minorHAnsi"/>
        </w:rPr>
      </w:pPr>
    </w:p>
    <w:p w:rsidR="00AE02AC" w:rsidRPr="00803B7A" w:rsidRDefault="00AE02AC" w:rsidP="00AE02AC">
      <w:pPr>
        <w:rPr>
          <w:rFonts w:asciiTheme="minorHAnsi" w:hAnsiTheme="minorHAnsi"/>
          <w:b/>
          <w:sz w:val="32"/>
          <w:szCs w:val="32"/>
        </w:rPr>
      </w:pPr>
      <w:r w:rsidRPr="00803B7A">
        <w:rPr>
          <w:rFonts w:asciiTheme="minorHAnsi" w:hAnsiTheme="minorHAnsi"/>
          <w:b/>
          <w:sz w:val="32"/>
          <w:szCs w:val="32"/>
        </w:rPr>
        <w:t>MEDIA BRIEFING: Fitness Check of the Birds and Habitats Directives</w:t>
      </w:r>
    </w:p>
    <w:p w:rsidR="00AE02AC" w:rsidRPr="00803B7A" w:rsidRDefault="00AE02AC" w:rsidP="00AE02AC">
      <w:pPr>
        <w:jc w:val="both"/>
        <w:rPr>
          <w:rFonts w:asciiTheme="minorHAnsi" w:hAnsiTheme="minorHAnsi" w:cs="Arial"/>
          <w:b/>
        </w:rPr>
      </w:pPr>
      <w:r w:rsidRPr="00803B7A">
        <w:rPr>
          <w:rFonts w:asciiTheme="minorHAnsi" w:hAnsiTheme="minorHAnsi" w:cs="Arial"/>
          <w:b/>
        </w:rPr>
        <w:t>What</w:t>
      </w:r>
    </w:p>
    <w:p w:rsidR="00AE02AC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On 7</w:t>
      </w:r>
      <w:r w:rsidRPr="003A2DB7">
        <w:rPr>
          <w:rFonts w:asciiTheme="minorHAnsi" w:hAnsiTheme="minorHAnsi" w:cs="Arial"/>
          <w:vertAlign w:val="superscript"/>
        </w:rPr>
        <w:t>th</w:t>
      </w:r>
      <w:r>
        <w:rPr>
          <w:rFonts w:asciiTheme="minorHAnsi" w:hAnsiTheme="minorHAnsi" w:cs="Arial"/>
        </w:rPr>
        <w:t xml:space="preserve"> </w:t>
      </w:r>
      <w:r w:rsidRPr="00803B7A">
        <w:rPr>
          <w:rFonts w:asciiTheme="minorHAnsi" w:hAnsiTheme="minorHAnsi" w:cs="Arial"/>
        </w:rPr>
        <w:t>December</w:t>
      </w:r>
      <w:r>
        <w:rPr>
          <w:rFonts w:asciiTheme="minorHAnsi" w:hAnsiTheme="minorHAnsi" w:cs="Arial"/>
        </w:rPr>
        <w:t>, t</w:t>
      </w:r>
      <w:r w:rsidRPr="005C72C7">
        <w:rPr>
          <w:rFonts w:asciiTheme="minorHAnsi" w:hAnsiTheme="minorHAnsi" w:cs="Arial"/>
        </w:rPr>
        <w:t xml:space="preserve">he College of Commissioners will </w:t>
      </w:r>
      <w:r>
        <w:rPr>
          <w:rFonts w:asciiTheme="minorHAnsi" w:hAnsiTheme="minorHAnsi" w:cs="Arial"/>
        </w:rPr>
        <w:t xml:space="preserve">decide the fate of the EU’s flagship nature laws, the Birds and Habitats Directives. Their decision, to revise or uphold these laws, will be based on </w:t>
      </w:r>
      <w:r w:rsidRPr="005C72C7">
        <w:rPr>
          <w:rFonts w:asciiTheme="minorHAnsi" w:hAnsiTheme="minorHAnsi" w:cs="Arial"/>
        </w:rPr>
        <w:t>the findings of the Fitness Check</w:t>
      </w:r>
      <w:r>
        <w:rPr>
          <w:rFonts w:asciiTheme="minorHAnsi" w:hAnsiTheme="minorHAnsi" w:cs="Arial"/>
        </w:rPr>
        <w:t xml:space="preserve"> [</w:t>
      </w:r>
      <w:hyperlink r:id="rId9" w:history="1">
        <w:r w:rsidRPr="00967257">
          <w:rPr>
            <w:rStyle w:val="Hyperlink"/>
            <w:rFonts w:asciiTheme="minorHAnsi" w:hAnsiTheme="minorHAnsi" w:cs="Arial"/>
          </w:rPr>
          <w:t>http://bit.ly/1REUZ73</w:t>
        </w:r>
      </w:hyperlink>
      <w:r>
        <w:rPr>
          <w:rFonts w:asciiTheme="minorHAnsi" w:hAnsiTheme="minorHAnsi" w:cs="Arial"/>
        </w:rPr>
        <w:t>]</w:t>
      </w:r>
      <w:r w:rsidRPr="005C72C7">
        <w:rPr>
          <w:rFonts w:asciiTheme="minorHAnsi" w:hAnsiTheme="minorHAnsi" w:cs="Arial"/>
        </w:rPr>
        <w:t xml:space="preserve"> of </w:t>
      </w:r>
      <w:r>
        <w:rPr>
          <w:rFonts w:asciiTheme="minorHAnsi" w:hAnsiTheme="minorHAnsi" w:cs="Arial"/>
        </w:rPr>
        <w:t>these</w:t>
      </w:r>
      <w:r w:rsidRPr="005C72C7">
        <w:rPr>
          <w:rFonts w:asciiTheme="minorHAnsi" w:hAnsiTheme="minorHAnsi" w:cs="Arial"/>
        </w:rPr>
        <w:t xml:space="preserve"> Directives</w:t>
      </w:r>
      <w:r>
        <w:rPr>
          <w:rFonts w:asciiTheme="minorHAnsi" w:hAnsiTheme="minorHAnsi" w:cs="Arial"/>
        </w:rPr>
        <w:t xml:space="preserve">. </w:t>
      </w:r>
    </w:p>
    <w:p w:rsidR="00AE02AC" w:rsidRDefault="00AE02AC" w:rsidP="00AE02AC">
      <w:pPr>
        <w:rPr>
          <w:rFonts w:asciiTheme="minorHAnsi" w:hAnsiTheme="minorHAnsi" w:cs="Arial"/>
          <w:b/>
        </w:rPr>
      </w:pPr>
    </w:p>
    <w:p w:rsidR="00AE02AC" w:rsidRPr="00260459" w:rsidRDefault="00AE02AC" w:rsidP="00AE02AC">
      <w:pPr>
        <w:rPr>
          <w:rFonts w:asciiTheme="minorHAnsi" w:hAnsiTheme="minorHAnsi" w:cs="Arial"/>
          <w:b/>
        </w:rPr>
      </w:pPr>
      <w:r w:rsidRPr="00260459">
        <w:rPr>
          <w:rFonts w:asciiTheme="minorHAnsi" w:hAnsiTheme="minorHAnsi" w:cs="Arial"/>
          <w:b/>
        </w:rPr>
        <w:t>Context</w:t>
      </w:r>
      <w:r>
        <w:rPr>
          <w:rFonts w:asciiTheme="minorHAnsi" w:hAnsiTheme="minorHAnsi" w:cs="Arial"/>
          <w:b/>
        </w:rPr>
        <w:t>: what are the nature laws?</w:t>
      </w:r>
    </w:p>
    <w:p w:rsidR="00AE02AC" w:rsidRPr="008414A8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 w:rsidRPr="008414A8">
        <w:rPr>
          <w:rFonts w:asciiTheme="minorHAnsi" w:hAnsiTheme="minorHAnsi" w:cs="Arial"/>
        </w:rPr>
        <w:t xml:space="preserve">The </w:t>
      </w:r>
      <w:r w:rsidRPr="008414A8">
        <w:rPr>
          <w:rFonts w:asciiTheme="minorHAnsi" w:hAnsiTheme="minorHAnsi" w:cs="Arial"/>
          <w:bCs/>
        </w:rPr>
        <w:t>Birds and Habitats Directives</w:t>
      </w:r>
      <w:r w:rsidRPr="008414A8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bCs/>
        </w:rPr>
        <w:t>contribute</w:t>
      </w:r>
      <w:r w:rsidRPr="008414A8">
        <w:rPr>
          <w:rFonts w:asciiTheme="minorHAnsi" w:hAnsiTheme="minorHAnsi" w:cs="Arial"/>
          <w:bCs/>
        </w:rPr>
        <w:t xml:space="preserve"> to achieving the EU’s commitment under the </w:t>
      </w:r>
      <w:r>
        <w:rPr>
          <w:rFonts w:asciiTheme="minorHAnsi" w:hAnsiTheme="minorHAnsi" w:cs="Arial"/>
          <w:bCs/>
        </w:rPr>
        <w:t xml:space="preserve">UN </w:t>
      </w:r>
      <w:r w:rsidRPr="008414A8">
        <w:rPr>
          <w:rFonts w:asciiTheme="minorHAnsi" w:hAnsiTheme="minorHAnsi" w:cs="Arial"/>
          <w:bCs/>
        </w:rPr>
        <w:t>Convention on Biological Diversity to halt and reverse biodiversity loss</w:t>
      </w:r>
      <w:r>
        <w:rPr>
          <w:rFonts w:asciiTheme="minorHAnsi" w:hAnsiTheme="minorHAnsi" w:cs="Arial"/>
          <w:bCs/>
        </w:rPr>
        <w:t xml:space="preserve"> by 2020</w:t>
      </w:r>
      <w:r w:rsidRPr="008414A8">
        <w:rPr>
          <w:rFonts w:asciiTheme="minorHAnsi" w:hAnsiTheme="minorHAnsi" w:cs="Arial"/>
          <w:bCs/>
        </w:rPr>
        <w:t xml:space="preserve">, and </w:t>
      </w:r>
      <w:r>
        <w:rPr>
          <w:rFonts w:asciiTheme="minorHAnsi" w:hAnsiTheme="minorHAnsi" w:cs="Arial"/>
          <w:bCs/>
        </w:rPr>
        <w:t xml:space="preserve">will help </w:t>
      </w:r>
      <w:r w:rsidRPr="008414A8">
        <w:rPr>
          <w:rFonts w:asciiTheme="minorHAnsi" w:hAnsiTheme="minorHAnsi" w:cs="Arial"/>
          <w:bCs/>
        </w:rPr>
        <w:t>to reach the UN Su</w:t>
      </w:r>
      <w:r>
        <w:rPr>
          <w:rFonts w:asciiTheme="minorHAnsi" w:hAnsiTheme="minorHAnsi" w:cs="Arial"/>
          <w:bCs/>
        </w:rPr>
        <w:t xml:space="preserve">stainable Development Goals </w:t>
      </w:r>
      <w:hyperlink r:id="rId10" w:history="1">
        <w:r w:rsidRPr="00967257">
          <w:rPr>
            <w:rStyle w:val="Hyperlink"/>
            <w:rFonts w:asciiTheme="minorHAnsi" w:hAnsiTheme="minorHAnsi" w:cs="Arial"/>
            <w:bCs/>
          </w:rPr>
          <w:t>http://bit.ly/2gCdWjY</w:t>
        </w:r>
      </w:hyperlink>
    </w:p>
    <w:p w:rsidR="00AE02AC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 w:rsidRPr="00292FBC">
        <w:rPr>
          <w:rFonts w:asciiTheme="minorHAnsi" w:hAnsiTheme="minorHAnsi" w:cs="Arial"/>
          <w:bCs/>
        </w:rPr>
        <w:t xml:space="preserve">The Birds and Habitats Directives are responsible for the creation </w:t>
      </w:r>
      <w:r w:rsidRPr="008414A8">
        <w:rPr>
          <w:rFonts w:asciiTheme="minorHAnsi" w:hAnsiTheme="minorHAnsi" w:cs="Arial"/>
          <w:bCs/>
        </w:rPr>
        <w:t>of the largest and most coherent network of protected</w:t>
      </w:r>
      <w:r>
        <w:rPr>
          <w:rFonts w:asciiTheme="minorHAnsi" w:hAnsiTheme="minorHAnsi" w:cs="Arial"/>
          <w:bCs/>
        </w:rPr>
        <w:t xml:space="preserve"> natural</w:t>
      </w:r>
      <w:r w:rsidRPr="008414A8">
        <w:rPr>
          <w:rFonts w:asciiTheme="minorHAnsi" w:hAnsiTheme="minorHAnsi" w:cs="Arial"/>
          <w:bCs/>
        </w:rPr>
        <w:t xml:space="preserve"> areas in the world (the ‘Natura 2000’ network)</w:t>
      </w:r>
      <w:r>
        <w:rPr>
          <w:rFonts w:asciiTheme="minorHAnsi" w:hAnsiTheme="minorHAnsi" w:cs="Arial"/>
          <w:bCs/>
        </w:rPr>
        <w:t xml:space="preserve">, covering 18% of EU territory </w:t>
      </w:r>
      <w:r w:rsidR="002B0CAB">
        <w:rPr>
          <w:rFonts w:asciiTheme="minorHAnsi" w:hAnsiTheme="minorHAnsi" w:cs="Arial"/>
          <w:bCs/>
        </w:rPr>
        <w:t xml:space="preserve">on land </w:t>
      </w:r>
      <w:r>
        <w:rPr>
          <w:rFonts w:asciiTheme="minorHAnsi" w:hAnsiTheme="minorHAnsi" w:cs="Arial"/>
          <w:bCs/>
        </w:rPr>
        <w:t>(over 1 million square kilometres)</w:t>
      </w:r>
      <w:r w:rsidR="00E524CF">
        <w:rPr>
          <w:rFonts w:asciiTheme="minorHAnsi" w:hAnsiTheme="minorHAnsi" w:cs="Arial"/>
          <w:bCs/>
        </w:rPr>
        <w:t xml:space="preserve"> and around 6% of its seas</w:t>
      </w:r>
      <w:r w:rsidRPr="008414A8">
        <w:rPr>
          <w:rFonts w:asciiTheme="minorHAnsi" w:hAnsiTheme="minorHAnsi" w:cs="Arial"/>
          <w:bCs/>
        </w:rPr>
        <w:t>.</w:t>
      </w:r>
    </w:p>
    <w:p w:rsidR="00AE02AC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 w:rsidRPr="00292FBC">
        <w:rPr>
          <w:rFonts w:asciiTheme="minorHAnsi" w:hAnsiTheme="minorHAnsi" w:cs="Arial"/>
          <w:bCs/>
        </w:rPr>
        <w:t xml:space="preserve">They represent the cornerstone of EU-wide efforts to halt and reverse the loss of biodiversity, </w:t>
      </w:r>
      <w:r>
        <w:rPr>
          <w:rFonts w:asciiTheme="minorHAnsi" w:hAnsiTheme="minorHAnsi" w:cs="Arial"/>
          <w:bCs/>
        </w:rPr>
        <w:t xml:space="preserve">and </w:t>
      </w:r>
      <w:r w:rsidRPr="00292FBC">
        <w:rPr>
          <w:rFonts w:asciiTheme="minorHAnsi" w:hAnsiTheme="minorHAnsi" w:cs="Arial"/>
          <w:bCs/>
        </w:rPr>
        <w:t>provid</w:t>
      </w:r>
      <w:r>
        <w:rPr>
          <w:rFonts w:asciiTheme="minorHAnsi" w:hAnsiTheme="minorHAnsi" w:cs="Arial"/>
          <w:bCs/>
        </w:rPr>
        <w:t>e</w:t>
      </w:r>
      <w:r w:rsidRPr="00292FBC">
        <w:rPr>
          <w:rFonts w:asciiTheme="minorHAnsi" w:hAnsiTheme="minorHAnsi" w:cs="Arial"/>
          <w:bCs/>
        </w:rPr>
        <w:t xml:space="preserve"> protection for </w:t>
      </w:r>
      <w:r>
        <w:rPr>
          <w:rFonts w:asciiTheme="minorHAnsi" w:hAnsiTheme="minorHAnsi" w:cs="Arial"/>
          <w:bCs/>
        </w:rPr>
        <w:t>threatened habitats and</w:t>
      </w:r>
      <w:r w:rsidRPr="00292FBC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over 1,000 </w:t>
      </w:r>
      <w:r w:rsidRPr="00292FBC">
        <w:rPr>
          <w:rFonts w:asciiTheme="minorHAnsi" w:hAnsiTheme="minorHAnsi" w:cs="Arial"/>
          <w:bCs/>
        </w:rPr>
        <w:t xml:space="preserve">rare and vulnerable species </w:t>
      </w:r>
      <w:r>
        <w:rPr>
          <w:rFonts w:asciiTheme="minorHAnsi" w:hAnsiTheme="minorHAnsi" w:cs="Arial"/>
          <w:bCs/>
        </w:rPr>
        <w:t xml:space="preserve">e.g. </w:t>
      </w:r>
      <w:r w:rsidRPr="00292FBC">
        <w:rPr>
          <w:rFonts w:asciiTheme="minorHAnsi" w:hAnsiTheme="minorHAnsi" w:cs="Arial"/>
          <w:bCs/>
        </w:rPr>
        <w:t>the Imperial eagle, Lynx</w:t>
      </w:r>
      <w:r>
        <w:rPr>
          <w:rFonts w:asciiTheme="minorHAnsi" w:hAnsiTheme="minorHAnsi" w:cs="Arial"/>
          <w:bCs/>
        </w:rPr>
        <w:t>, and Dalmatian pelican.</w:t>
      </w:r>
    </w:p>
    <w:p w:rsidR="00AE02AC" w:rsidRPr="008E7BAE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Over one billion people visit Natura 2000 sites, including the </w:t>
      </w:r>
      <w:r w:rsidRPr="00292FBC">
        <w:rPr>
          <w:rFonts w:asciiTheme="minorHAnsi" w:hAnsiTheme="minorHAnsi" w:cs="Arial"/>
          <w:bCs/>
        </w:rPr>
        <w:t xml:space="preserve">Danube Delta, </w:t>
      </w:r>
      <w:r>
        <w:rPr>
          <w:rFonts w:asciiTheme="minorHAnsi" w:hAnsiTheme="minorHAnsi" w:cs="Arial"/>
          <w:bCs/>
        </w:rPr>
        <w:t xml:space="preserve">the </w:t>
      </w:r>
      <w:proofErr w:type="spellStart"/>
      <w:r w:rsidRPr="00292FBC">
        <w:rPr>
          <w:rFonts w:asciiTheme="minorHAnsi" w:hAnsiTheme="minorHAnsi" w:cs="Arial"/>
          <w:bCs/>
        </w:rPr>
        <w:t>Picos</w:t>
      </w:r>
      <w:proofErr w:type="spellEnd"/>
      <w:r w:rsidRPr="00292FBC">
        <w:rPr>
          <w:rFonts w:asciiTheme="minorHAnsi" w:hAnsiTheme="minorHAnsi" w:cs="Arial"/>
          <w:bCs/>
        </w:rPr>
        <w:t xml:space="preserve"> de Europa, </w:t>
      </w:r>
      <w:r>
        <w:rPr>
          <w:rFonts w:asciiTheme="minorHAnsi" w:hAnsiTheme="minorHAnsi" w:cs="Arial"/>
          <w:bCs/>
        </w:rPr>
        <w:t>the Carpathian M</w:t>
      </w:r>
      <w:r w:rsidRPr="00292FBC">
        <w:rPr>
          <w:rFonts w:asciiTheme="minorHAnsi" w:hAnsiTheme="minorHAnsi" w:cs="Arial"/>
          <w:bCs/>
        </w:rPr>
        <w:t xml:space="preserve">ountains </w:t>
      </w:r>
      <w:r>
        <w:rPr>
          <w:rFonts w:asciiTheme="minorHAnsi" w:hAnsiTheme="minorHAnsi" w:cs="Arial"/>
          <w:bCs/>
        </w:rPr>
        <w:t>and the Waddenzee</w:t>
      </w:r>
      <w:r w:rsidRPr="008E7BAE">
        <w:rPr>
          <w:rFonts w:asciiTheme="minorHAnsi" w:hAnsiTheme="minorHAnsi" w:cs="Arial"/>
          <w:bCs/>
        </w:rPr>
        <w:t xml:space="preserve"> each</w:t>
      </w:r>
      <w:r w:rsidRPr="00D222FC">
        <w:rPr>
          <w:rFonts w:asciiTheme="minorHAnsi" w:hAnsiTheme="minorHAnsi" w:cs="Arial"/>
          <w:bCs/>
        </w:rPr>
        <w:t xml:space="preserve"> year, supporting 4.5 to 8 million jobs</w:t>
      </w:r>
      <w:r>
        <w:rPr>
          <w:rFonts w:asciiTheme="minorHAnsi" w:hAnsiTheme="minorHAnsi" w:cs="Arial"/>
          <w:bCs/>
        </w:rPr>
        <w:t xml:space="preserve">. </w:t>
      </w:r>
      <w:hyperlink r:id="rId11" w:history="1">
        <w:r w:rsidRPr="008E7BAE">
          <w:rPr>
            <w:rStyle w:val="Hyperlink"/>
            <w:rFonts w:asciiTheme="minorHAnsi" w:hAnsiTheme="minorHAnsi" w:cs="Arial"/>
            <w:bCs/>
          </w:rPr>
          <w:t>http://bit.ly/2gCjmeP</w:t>
        </w:r>
      </w:hyperlink>
    </w:p>
    <w:p w:rsidR="00AE02AC" w:rsidRDefault="00AE02AC" w:rsidP="00AE02AC">
      <w:pPr>
        <w:jc w:val="both"/>
        <w:rPr>
          <w:rFonts w:asciiTheme="minorHAnsi" w:hAnsiTheme="minorHAnsi" w:cs="Arial"/>
          <w:bCs/>
        </w:rPr>
      </w:pPr>
    </w:p>
    <w:p w:rsidR="00AE02AC" w:rsidRPr="00006A51" w:rsidRDefault="00AE02AC" w:rsidP="00AE02AC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Record-breaking campaign to save the nature laws</w:t>
      </w:r>
    </w:p>
    <w:p w:rsidR="00AE02AC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 w:rsidRPr="001847EA">
        <w:rPr>
          <w:rFonts w:asciiTheme="minorHAnsi" w:hAnsiTheme="minorHAnsi" w:cs="Arial"/>
          <w:bCs/>
        </w:rPr>
        <w:t xml:space="preserve">The </w:t>
      </w:r>
      <w:r>
        <w:rPr>
          <w:rFonts w:asciiTheme="minorHAnsi" w:hAnsiTheme="minorHAnsi" w:cs="Arial"/>
          <w:bCs/>
        </w:rPr>
        <w:t xml:space="preserve">European Commission’s </w:t>
      </w:r>
      <w:r w:rsidRPr="001847EA">
        <w:rPr>
          <w:rFonts w:asciiTheme="minorHAnsi" w:hAnsiTheme="minorHAnsi" w:cs="Arial"/>
          <w:bCs/>
        </w:rPr>
        <w:t xml:space="preserve">review of the Directives </w:t>
      </w:r>
      <w:r>
        <w:rPr>
          <w:rFonts w:asciiTheme="minorHAnsi" w:hAnsiTheme="minorHAnsi" w:cs="Arial"/>
          <w:bCs/>
        </w:rPr>
        <w:t>arose from</w:t>
      </w:r>
      <w:r w:rsidRPr="001847EA">
        <w:rPr>
          <w:rFonts w:asciiTheme="minorHAnsi" w:hAnsiTheme="minorHAnsi" w:cs="Arial"/>
          <w:bCs/>
        </w:rPr>
        <w:t xml:space="preserve"> President Jean-Claude Juncker</w:t>
      </w:r>
      <w:r>
        <w:rPr>
          <w:rFonts w:asciiTheme="minorHAnsi" w:hAnsiTheme="minorHAnsi" w:cs="Arial"/>
          <w:bCs/>
        </w:rPr>
        <w:t>’s instruction in</w:t>
      </w:r>
      <w:r w:rsidRPr="001847EA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2014 </w:t>
      </w:r>
      <w:r w:rsidRPr="001847EA">
        <w:rPr>
          <w:rFonts w:asciiTheme="minorHAnsi" w:hAnsiTheme="minorHAnsi" w:cs="Arial"/>
          <w:bCs/>
        </w:rPr>
        <w:t>to “</w:t>
      </w:r>
      <w:r>
        <w:rPr>
          <w:rFonts w:asciiTheme="minorHAnsi" w:hAnsiTheme="minorHAnsi" w:cs="Arial"/>
          <w:bCs/>
        </w:rPr>
        <w:t>carry out an in-</w:t>
      </w:r>
      <w:r w:rsidRPr="001847EA">
        <w:rPr>
          <w:rFonts w:asciiTheme="minorHAnsi" w:hAnsiTheme="minorHAnsi" w:cs="Arial"/>
          <w:bCs/>
        </w:rPr>
        <w:t xml:space="preserve">depth evaluation of the Birds and Habitats </w:t>
      </w:r>
      <w:r>
        <w:rPr>
          <w:rFonts w:asciiTheme="minorHAnsi" w:hAnsiTheme="minorHAnsi" w:cs="Arial"/>
          <w:bCs/>
        </w:rPr>
        <w:t>D</w:t>
      </w:r>
      <w:r w:rsidRPr="001847EA">
        <w:rPr>
          <w:rFonts w:asciiTheme="minorHAnsi" w:hAnsiTheme="minorHAnsi" w:cs="Arial"/>
          <w:bCs/>
        </w:rPr>
        <w:t>irectives and assess the potential for merging them into a more modern piece of legislation</w:t>
      </w:r>
      <w:r>
        <w:rPr>
          <w:rFonts w:asciiTheme="minorHAnsi" w:hAnsiTheme="minorHAnsi" w:cs="Arial"/>
          <w:bCs/>
        </w:rPr>
        <w:t>”, as part of the ‘better regulation’ initiative.</w:t>
      </w:r>
    </w:p>
    <w:p w:rsidR="00AE02AC" w:rsidRPr="001847EA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An unprecedented coalition of over 200 NGOs across every EU member state arose in response, calling for the Directives to be saved and better implemented – not ‘modernised’. </w:t>
      </w:r>
    </w:p>
    <w:p w:rsidR="00AE02AC" w:rsidRPr="0057354C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Over 500,000 citizens took part in t</w:t>
      </w:r>
      <w:r w:rsidRPr="00D222FC">
        <w:rPr>
          <w:rFonts w:asciiTheme="minorHAnsi" w:hAnsiTheme="minorHAnsi" w:cs="Arial"/>
          <w:bCs/>
        </w:rPr>
        <w:t xml:space="preserve">he European Commission’s consultation </w:t>
      </w:r>
      <w:r>
        <w:rPr>
          <w:rFonts w:asciiTheme="minorHAnsi" w:hAnsiTheme="minorHAnsi" w:cs="Arial"/>
          <w:bCs/>
        </w:rPr>
        <w:t xml:space="preserve">on the Directives in </w:t>
      </w:r>
      <w:r w:rsidRPr="00D222FC">
        <w:rPr>
          <w:rFonts w:asciiTheme="minorHAnsi" w:hAnsiTheme="minorHAnsi" w:cs="Arial"/>
          <w:bCs/>
        </w:rPr>
        <w:t>2015</w:t>
      </w:r>
      <w:r>
        <w:rPr>
          <w:rFonts w:asciiTheme="minorHAnsi" w:hAnsiTheme="minorHAnsi" w:cs="Arial"/>
          <w:bCs/>
        </w:rPr>
        <w:t xml:space="preserve"> </w:t>
      </w:r>
      <w:r w:rsidR="00E33C6F" w:rsidRPr="00E33C6F">
        <w:rPr>
          <w:rFonts w:asciiTheme="minorHAnsi" w:hAnsiTheme="minorHAnsi" w:cs="Arial"/>
          <w:bCs/>
        </w:rPr>
        <w:t>asking to maintain existing EU nature protection rules</w:t>
      </w:r>
      <w:r w:rsidRPr="00E8265E">
        <w:rPr>
          <w:rFonts w:asciiTheme="minorHAnsi" w:hAnsiTheme="minorHAnsi" w:cs="Arial"/>
          <w:bCs/>
        </w:rPr>
        <w:t xml:space="preserve"> –</w:t>
      </w:r>
      <w:r w:rsidR="00E33C6F">
        <w:rPr>
          <w:rFonts w:asciiTheme="minorHAnsi" w:hAnsiTheme="minorHAnsi" w:cs="Arial"/>
          <w:bCs/>
        </w:rPr>
        <w:t xml:space="preserve"> </w:t>
      </w:r>
      <w:r w:rsidRPr="00E8265E">
        <w:rPr>
          <w:rFonts w:asciiTheme="minorHAnsi" w:hAnsiTheme="minorHAnsi" w:cs="Arial"/>
          <w:bCs/>
        </w:rPr>
        <w:t>the largest response to any Commission consultation</w:t>
      </w:r>
      <w:r>
        <w:rPr>
          <w:rFonts w:asciiTheme="minorHAnsi" w:hAnsiTheme="minorHAnsi" w:cs="Arial"/>
          <w:bCs/>
        </w:rPr>
        <w:t xml:space="preserve"> to date.</w:t>
      </w:r>
      <w:r w:rsidRPr="00E8265E">
        <w:rPr>
          <w:rFonts w:asciiTheme="minorHAnsi" w:hAnsiTheme="minorHAnsi" w:cs="Arial"/>
          <w:bCs/>
        </w:rPr>
        <w:t xml:space="preserve"> </w:t>
      </w:r>
      <w:hyperlink r:id="rId12" w:history="1">
        <w:r w:rsidRPr="0057354C">
          <w:rPr>
            <w:rStyle w:val="Hyperlink"/>
            <w:rFonts w:asciiTheme="minorHAnsi" w:hAnsiTheme="minorHAnsi" w:cs="Arial"/>
            <w:bCs/>
          </w:rPr>
          <w:t>http://bit.ly/2gCiF5h</w:t>
        </w:r>
      </w:hyperlink>
    </w:p>
    <w:p w:rsidR="00AE02AC" w:rsidRPr="008E7BAE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 w:rsidRPr="008E7BAE">
        <w:rPr>
          <w:rFonts w:asciiTheme="minorHAnsi" w:hAnsiTheme="minorHAnsi" w:cs="Arial"/>
        </w:rPr>
        <w:t xml:space="preserve">In December 2015, </w:t>
      </w:r>
      <w:r>
        <w:rPr>
          <w:rFonts w:asciiTheme="minorHAnsi" w:hAnsiTheme="minorHAnsi" w:cs="Arial"/>
        </w:rPr>
        <w:t xml:space="preserve">the </w:t>
      </w:r>
      <w:r w:rsidRPr="008E7BAE">
        <w:rPr>
          <w:rFonts w:asciiTheme="minorHAnsi" w:hAnsiTheme="minorHAnsi" w:cs="Arial"/>
        </w:rPr>
        <w:t xml:space="preserve">Environment Council recognised the importance of full implementation of these </w:t>
      </w:r>
      <w:r w:rsidRPr="008E7BAE">
        <w:rPr>
          <w:rFonts w:asciiTheme="minorHAnsi" w:hAnsiTheme="minorHAnsi" w:cs="Arial"/>
          <w:i/>
        </w:rPr>
        <w:t>“essential”</w:t>
      </w:r>
      <w:r w:rsidRPr="008E7BAE">
        <w:rPr>
          <w:rFonts w:asciiTheme="minorHAnsi" w:hAnsiTheme="minorHAnsi" w:cs="Arial"/>
        </w:rPr>
        <w:t xml:space="preserve"> laws</w:t>
      </w:r>
      <w:r w:rsidRPr="006218DF">
        <w:rPr>
          <w:rFonts w:ascii="Times" w:hAnsi="Times" w:cs="Times"/>
          <w:noProof/>
          <w:color w:val="000000"/>
          <w:lang w:val="en-US"/>
        </w:rPr>
        <w:t xml:space="preserve"> </w:t>
      </w:r>
      <w:r>
        <w:rPr>
          <w:rFonts w:asciiTheme="minorHAnsi" w:hAnsiTheme="minorHAnsi" w:cstheme="minorHAnsi"/>
          <w:noProof/>
          <w:color w:val="000000"/>
          <w:lang w:val="en-US"/>
        </w:rPr>
        <w:t xml:space="preserve">to </w:t>
      </w:r>
      <w:r w:rsidRPr="00E8265E">
        <w:rPr>
          <w:rFonts w:asciiTheme="minorHAnsi" w:hAnsiTheme="minorHAnsi" w:cstheme="minorHAnsi"/>
          <w:noProof/>
          <w:color w:val="000000"/>
          <w:lang w:val="en-US"/>
        </w:rPr>
        <w:t>“maintain legal certainty for all stakeholders”</w:t>
      </w:r>
      <w:r>
        <w:rPr>
          <w:rFonts w:asciiTheme="minorHAnsi" w:hAnsiTheme="minorHAnsi" w:cs="Arial"/>
        </w:rPr>
        <w:t xml:space="preserve">. </w:t>
      </w:r>
      <w:hyperlink r:id="rId13" w:history="1">
        <w:r w:rsidRPr="008E7BAE">
          <w:rPr>
            <w:rStyle w:val="Hyperlink"/>
            <w:rFonts w:asciiTheme="minorHAnsi" w:hAnsiTheme="minorHAnsi" w:cs="Arial"/>
          </w:rPr>
          <w:t>http://bit.ly/2gCk2Rs</w:t>
        </w:r>
      </w:hyperlink>
    </w:p>
    <w:p w:rsidR="00AE02AC" w:rsidRPr="008414A8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</w:rPr>
        <w:t xml:space="preserve">In February 2016, </w:t>
      </w:r>
      <w:r w:rsidRPr="008E7BAE">
        <w:rPr>
          <w:rFonts w:asciiTheme="minorHAnsi" w:hAnsiTheme="minorHAnsi" w:cs="Arial"/>
        </w:rPr>
        <w:t xml:space="preserve">the European Parliament </w:t>
      </w:r>
      <w:r>
        <w:rPr>
          <w:rFonts w:asciiTheme="minorHAnsi" w:hAnsiTheme="minorHAnsi" w:cs="Arial"/>
        </w:rPr>
        <w:t xml:space="preserve">voted overwhelmingly </w:t>
      </w:r>
      <w:r w:rsidRPr="00E8265E">
        <w:rPr>
          <w:rFonts w:asciiTheme="minorHAnsi" w:hAnsiTheme="minorHAnsi" w:cs="Arial"/>
        </w:rPr>
        <w:t xml:space="preserve">to </w:t>
      </w:r>
      <w:r>
        <w:rPr>
          <w:rFonts w:asciiTheme="minorHAnsi" w:hAnsiTheme="minorHAnsi" w:cs="Arial"/>
        </w:rPr>
        <w:t xml:space="preserve">oppose </w:t>
      </w:r>
      <w:r w:rsidRPr="00E8265E">
        <w:rPr>
          <w:rFonts w:asciiTheme="minorHAnsi" w:hAnsiTheme="minorHAnsi" w:cs="Arial"/>
        </w:rPr>
        <w:t>“a possible revision of the Nature Directives”</w:t>
      </w:r>
      <w:r>
        <w:rPr>
          <w:rFonts w:asciiTheme="minorHAnsi" w:hAnsiTheme="minorHAnsi" w:cs="Arial"/>
        </w:rPr>
        <w:t>.</w:t>
      </w:r>
      <w:r>
        <w:rPr>
          <w:rFonts w:ascii="Times" w:hAnsi="Times" w:cs="Times"/>
          <w:noProof/>
          <w:color w:val="000000"/>
          <w:lang w:val="en-US"/>
        </w:rPr>
        <w:t xml:space="preserve"> </w:t>
      </w:r>
      <w:r>
        <w:rPr>
          <w:rFonts w:asciiTheme="minorHAnsi" w:hAnsiTheme="minorHAnsi" w:cs="Arial"/>
        </w:rPr>
        <w:t xml:space="preserve"> </w:t>
      </w:r>
      <w:hyperlink r:id="rId14" w:history="1">
        <w:r w:rsidRPr="001D034D">
          <w:rPr>
            <w:rStyle w:val="Hyperlink"/>
            <w:rFonts w:asciiTheme="minorHAnsi" w:hAnsiTheme="minorHAnsi" w:cs="Arial"/>
          </w:rPr>
          <w:t>http://bit.ly/2gC97HF</w:t>
        </w:r>
      </w:hyperlink>
    </w:p>
    <w:p w:rsidR="00AE02AC" w:rsidRPr="008414A8" w:rsidRDefault="00AE02AC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</w:rPr>
        <w:t xml:space="preserve">312 </w:t>
      </w:r>
      <w:r w:rsidRPr="008414A8">
        <w:rPr>
          <w:rFonts w:asciiTheme="minorHAnsi" w:hAnsiTheme="minorHAnsi" w:cs="Arial"/>
        </w:rPr>
        <w:t>small and medium</w:t>
      </w:r>
      <w:r>
        <w:rPr>
          <w:rFonts w:asciiTheme="minorHAnsi" w:hAnsiTheme="minorHAnsi" w:cs="Arial"/>
        </w:rPr>
        <w:t xml:space="preserve">-sized </w:t>
      </w:r>
      <w:r w:rsidRPr="008414A8">
        <w:rPr>
          <w:rFonts w:asciiTheme="minorHAnsi" w:hAnsiTheme="minorHAnsi" w:cs="Arial"/>
        </w:rPr>
        <w:t xml:space="preserve">enterprises have </w:t>
      </w:r>
      <w:r>
        <w:rPr>
          <w:rFonts w:asciiTheme="minorHAnsi" w:hAnsiTheme="minorHAnsi" w:cs="Arial"/>
        </w:rPr>
        <w:t>called</w:t>
      </w:r>
      <w:r w:rsidRPr="008414A8">
        <w:rPr>
          <w:rFonts w:asciiTheme="minorHAnsi" w:hAnsiTheme="minorHAnsi" w:cs="Arial"/>
        </w:rPr>
        <w:t xml:space="preserve"> on the Commission to maintain stable, effective and predictable nature legislatio</w:t>
      </w:r>
      <w:r>
        <w:rPr>
          <w:rFonts w:asciiTheme="minorHAnsi" w:hAnsiTheme="minorHAnsi" w:cs="Arial"/>
        </w:rPr>
        <w:t xml:space="preserve">n. </w:t>
      </w:r>
      <w:hyperlink r:id="rId15" w:history="1">
        <w:r w:rsidRPr="008414A8">
          <w:rPr>
            <w:rStyle w:val="Hyperlink"/>
            <w:rFonts w:asciiTheme="minorHAnsi" w:hAnsiTheme="minorHAnsi" w:cs="Arial"/>
          </w:rPr>
          <w:t>http://bit.ly/2gCe3fH</w:t>
        </w:r>
      </w:hyperlink>
    </w:p>
    <w:p w:rsidR="00AE02AC" w:rsidRPr="00C1343E" w:rsidRDefault="00AE02AC" w:rsidP="00AE02AC">
      <w:pPr>
        <w:pStyle w:val="ListParagraph"/>
        <w:numPr>
          <w:ilvl w:val="0"/>
          <w:numId w:val="2"/>
        </w:numPr>
        <w:jc w:val="both"/>
        <w:rPr>
          <w:rStyle w:val="Hyperlink"/>
          <w:rFonts w:asciiTheme="minorHAnsi" w:hAnsiTheme="minorHAnsi" w:cs="Arial"/>
          <w:bCs/>
          <w:color w:val="auto"/>
          <w:u w:val="none"/>
        </w:rPr>
      </w:pPr>
      <w:r w:rsidRPr="008414A8">
        <w:rPr>
          <w:rFonts w:asciiTheme="minorHAnsi" w:hAnsiTheme="minorHAnsi" w:cs="Arial"/>
          <w:bCs/>
        </w:rPr>
        <w:lastRenderedPageBreak/>
        <w:t xml:space="preserve">In </w:t>
      </w:r>
      <w:r>
        <w:rPr>
          <w:rFonts w:asciiTheme="minorHAnsi" w:hAnsiTheme="minorHAnsi" w:cs="Arial"/>
          <w:bCs/>
        </w:rPr>
        <w:t>March</w:t>
      </w:r>
      <w:r w:rsidRPr="008414A8">
        <w:rPr>
          <w:rFonts w:asciiTheme="minorHAnsi" w:hAnsiTheme="minorHAnsi" w:cs="Arial"/>
          <w:bCs/>
        </w:rPr>
        <w:t xml:space="preserve"> 2016, </w:t>
      </w:r>
      <w:r>
        <w:rPr>
          <w:rFonts w:asciiTheme="minorHAnsi" w:hAnsiTheme="minorHAnsi" w:cs="Arial"/>
          <w:bCs/>
        </w:rPr>
        <w:t xml:space="preserve">a Commission external </w:t>
      </w:r>
      <w:r w:rsidRPr="008414A8">
        <w:rPr>
          <w:rFonts w:asciiTheme="minorHAnsi" w:hAnsiTheme="minorHAnsi" w:cs="Arial"/>
          <w:bCs/>
        </w:rPr>
        <w:t>evaluation</w:t>
      </w:r>
      <w:r w:rsidRPr="008414A8"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Cs/>
        </w:rPr>
        <w:t>concluded</w:t>
      </w:r>
      <w:r w:rsidRPr="008414A8">
        <w:rPr>
          <w:rFonts w:asciiTheme="minorHAnsi" w:hAnsiTheme="minorHAnsi" w:cs="Arial"/>
          <w:bCs/>
        </w:rPr>
        <w:t xml:space="preserve"> that the Directives are ‘fit for purpose’</w:t>
      </w:r>
      <w:r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/>
        </w:rPr>
        <w:t>(released through an access to documents request)</w:t>
      </w:r>
      <w:r>
        <w:rPr>
          <w:rFonts w:asciiTheme="minorHAnsi" w:hAnsiTheme="minorHAnsi" w:cs="Arial"/>
          <w:bCs/>
        </w:rPr>
        <w:t>.</w:t>
      </w:r>
      <w:r>
        <w:rPr>
          <w:rFonts w:asciiTheme="minorHAnsi" w:hAnsiTheme="minorHAnsi"/>
        </w:rPr>
        <w:t xml:space="preserve"> </w:t>
      </w:r>
      <w:hyperlink r:id="rId16" w:history="1">
        <w:r w:rsidRPr="008414A8">
          <w:rPr>
            <w:rStyle w:val="Hyperlink"/>
            <w:rFonts w:asciiTheme="minorHAnsi" w:hAnsiTheme="minorHAnsi"/>
          </w:rPr>
          <w:t>http://bit.ly/2gClHGG</w:t>
        </w:r>
      </w:hyperlink>
    </w:p>
    <w:p w:rsidR="00C1343E" w:rsidRPr="00C1343E" w:rsidRDefault="00C1343E" w:rsidP="00AE02AC">
      <w:pPr>
        <w:pStyle w:val="ListParagraph"/>
        <w:numPr>
          <w:ilvl w:val="0"/>
          <w:numId w:val="2"/>
        </w:numPr>
        <w:jc w:val="both"/>
        <w:rPr>
          <w:rFonts w:asciiTheme="minorHAnsi" w:hAnsiTheme="minorHAnsi" w:cs="Arial"/>
          <w:bCs/>
        </w:rPr>
      </w:pPr>
      <w:hyperlink r:id="rId17" w:history="1">
        <w:r w:rsidRPr="00C1343E">
          <w:rPr>
            <w:rStyle w:val="Hyperlink"/>
            <w:rFonts w:asciiTheme="minorHAnsi" w:hAnsiTheme="minorHAnsi" w:cs="Arial"/>
            <w:bCs/>
          </w:rPr>
          <w:t>What the EU Commission should debate tomorrow</w:t>
        </w:r>
      </w:hyperlink>
      <w:r w:rsidRPr="00C1343E">
        <w:rPr>
          <w:rFonts w:asciiTheme="minorHAnsi" w:hAnsiTheme="minorHAnsi" w:cs="Arial"/>
          <w:bCs/>
        </w:rPr>
        <w:t>? WWF shadow Opinion Note ahead of the College Debate on the Fitness Che</w:t>
      </w:r>
      <w:r>
        <w:rPr>
          <w:rFonts w:asciiTheme="minorHAnsi" w:hAnsiTheme="minorHAnsi" w:cs="Arial"/>
          <w:bCs/>
        </w:rPr>
        <w:t xml:space="preserve">ck of the EU nature Directives: </w:t>
      </w:r>
      <w:hyperlink r:id="rId18" w:history="1">
        <w:r w:rsidRPr="00C1343E">
          <w:rPr>
            <w:rStyle w:val="Hyperlink"/>
            <w:rFonts w:asciiTheme="minorHAnsi" w:hAnsiTheme="minorHAnsi" w:cs="Arial"/>
            <w:bCs/>
          </w:rPr>
          <w:t>here</w:t>
        </w:r>
      </w:hyperlink>
    </w:p>
    <w:p w:rsidR="00AE02AC" w:rsidRPr="00803B7A" w:rsidRDefault="00AE02AC" w:rsidP="00AE02AC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What’s next?</w:t>
      </w:r>
    </w:p>
    <w:p w:rsidR="00AE02AC" w:rsidRDefault="00AE02AC" w:rsidP="00AE02AC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The outcome of the Commissioners’ decision will be presented to Environment Ministers at the Environment Council on 19</w:t>
      </w:r>
      <w:r w:rsidRPr="00967257">
        <w:rPr>
          <w:rFonts w:asciiTheme="minorHAnsi" w:hAnsiTheme="minorHAnsi" w:cs="Arial"/>
          <w:bCs/>
          <w:vertAlign w:val="superscript"/>
        </w:rPr>
        <w:t>th</w:t>
      </w:r>
      <w:r>
        <w:rPr>
          <w:rFonts w:asciiTheme="minorHAnsi" w:hAnsiTheme="minorHAnsi" w:cs="Arial"/>
          <w:bCs/>
        </w:rPr>
        <w:t xml:space="preserve"> December, </w:t>
      </w:r>
      <w:r w:rsidRPr="00006A51">
        <w:rPr>
          <w:rFonts w:asciiTheme="minorHAnsi" w:hAnsiTheme="minorHAnsi" w:cs="Arial"/>
          <w:bCs/>
        </w:rPr>
        <w:t xml:space="preserve">and the European Commission may produce an “action plan” </w:t>
      </w:r>
      <w:r w:rsidR="0052349F">
        <w:rPr>
          <w:rFonts w:asciiTheme="minorHAnsi" w:hAnsiTheme="minorHAnsi" w:cs="Arial"/>
          <w:bCs/>
        </w:rPr>
        <w:t xml:space="preserve"> to speed up actions to safeguard biodiversity</w:t>
      </w:r>
      <w:r w:rsidRPr="00006A51">
        <w:rPr>
          <w:rFonts w:asciiTheme="minorHAnsi" w:hAnsiTheme="minorHAnsi" w:cs="Arial"/>
          <w:bCs/>
        </w:rPr>
        <w:t xml:space="preserve"> in early 2017</w:t>
      </w:r>
      <w:r>
        <w:rPr>
          <w:rFonts w:asciiTheme="minorHAnsi" w:hAnsiTheme="minorHAnsi" w:cs="Arial"/>
          <w:bCs/>
        </w:rPr>
        <w:t xml:space="preserve"> (the Commission admits progress to this target is currently far off track (</w:t>
      </w:r>
      <w:hyperlink r:id="rId19" w:history="1">
        <w:r w:rsidRPr="001C7742">
          <w:rPr>
            <w:rStyle w:val="Hyperlink"/>
            <w:rFonts w:asciiTheme="minorHAnsi" w:hAnsiTheme="minorHAnsi" w:cs="Arial"/>
            <w:bCs/>
          </w:rPr>
          <w:t>link</w:t>
        </w:r>
      </w:hyperlink>
      <w:r>
        <w:rPr>
          <w:rFonts w:asciiTheme="minorHAnsi" w:hAnsiTheme="minorHAnsi" w:cs="Arial"/>
          <w:bCs/>
        </w:rPr>
        <w:t xml:space="preserve">). </w:t>
      </w:r>
    </w:p>
    <w:p w:rsidR="00AE02AC" w:rsidRDefault="00AE02AC" w:rsidP="00AE02AC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Preventing revision of the nature laws alone will not be enough to meet this target and meaningfully tackle nature loss, however. </w:t>
      </w:r>
      <w:r w:rsidRPr="00967257">
        <w:rPr>
          <w:rFonts w:asciiTheme="minorHAnsi" w:hAnsiTheme="minorHAnsi" w:cs="Arial"/>
          <w:bCs/>
        </w:rPr>
        <w:t xml:space="preserve">The </w:t>
      </w:r>
      <w:r>
        <w:rPr>
          <w:rFonts w:asciiTheme="minorHAnsi" w:hAnsiTheme="minorHAnsi" w:cs="Arial"/>
          <w:bCs/>
        </w:rPr>
        <w:t xml:space="preserve">Commission and Member States must </w:t>
      </w:r>
      <w:r w:rsidRPr="00967257">
        <w:rPr>
          <w:rFonts w:asciiTheme="minorHAnsi" w:hAnsiTheme="minorHAnsi" w:cs="Arial"/>
          <w:bCs/>
        </w:rPr>
        <w:t>better implement</w:t>
      </w:r>
      <w:r>
        <w:rPr>
          <w:rFonts w:asciiTheme="minorHAnsi" w:hAnsiTheme="minorHAnsi" w:cs="Arial"/>
          <w:bCs/>
        </w:rPr>
        <w:t xml:space="preserve"> and enforce the Directives, provide sufficient investment,</w:t>
      </w:r>
      <w:r w:rsidRPr="00967257">
        <w:rPr>
          <w:rFonts w:asciiTheme="minorHAnsi" w:hAnsiTheme="minorHAnsi" w:cs="Arial"/>
          <w:bCs/>
        </w:rPr>
        <w:t xml:space="preserve"> and ensur</w:t>
      </w:r>
      <w:r>
        <w:rPr>
          <w:rFonts w:asciiTheme="minorHAnsi" w:hAnsiTheme="minorHAnsi" w:cs="Arial"/>
          <w:bCs/>
        </w:rPr>
        <w:t>e</w:t>
      </w:r>
      <w:r w:rsidRPr="00967257">
        <w:rPr>
          <w:rFonts w:asciiTheme="minorHAnsi" w:hAnsiTheme="minorHAnsi" w:cs="Arial"/>
          <w:bCs/>
        </w:rPr>
        <w:t xml:space="preserve"> a better integration of nature conservation in</w:t>
      </w:r>
      <w:r>
        <w:rPr>
          <w:rFonts w:asciiTheme="minorHAnsi" w:hAnsiTheme="minorHAnsi" w:cs="Arial"/>
          <w:bCs/>
        </w:rPr>
        <w:t>to</w:t>
      </w:r>
      <w:r w:rsidRPr="00967257">
        <w:rPr>
          <w:rFonts w:asciiTheme="minorHAnsi" w:hAnsiTheme="minorHAnsi" w:cs="Arial"/>
          <w:bCs/>
        </w:rPr>
        <w:t xml:space="preserve"> other EU policies</w:t>
      </w:r>
      <w:r>
        <w:rPr>
          <w:rFonts w:asciiTheme="minorHAnsi" w:hAnsiTheme="minorHAnsi" w:cs="Arial"/>
          <w:bCs/>
        </w:rPr>
        <w:t>, notably agriculture (</w:t>
      </w:r>
      <w:hyperlink r:id="rId20" w:history="1">
        <w:r w:rsidRPr="001C7742">
          <w:rPr>
            <w:rStyle w:val="Hyperlink"/>
            <w:rFonts w:asciiTheme="minorHAnsi" w:hAnsiTheme="minorHAnsi" w:cs="Arial"/>
            <w:bCs/>
          </w:rPr>
          <w:t>link</w:t>
        </w:r>
      </w:hyperlink>
      <w:r>
        <w:rPr>
          <w:rFonts w:asciiTheme="minorHAnsi" w:hAnsiTheme="minorHAnsi" w:cs="Arial"/>
          <w:bCs/>
        </w:rPr>
        <w:t>)</w:t>
      </w:r>
      <w:r w:rsidRPr="00967257">
        <w:rPr>
          <w:rFonts w:asciiTheme="minorHAnsi" w:hAnsiTheme="minorHAnsi" w:cs="Arial"/>
          <w:bCs/>
        </w:rPr>
        <w:t>.</w:t>
      </w:r>
    </w:p>
    <w:p w:rsidR="0050617E" w:rsidRDefault="0050617E" w:rsidP="0050617E">
      <w:pPr>
        <w:pStyle w:val="ListParagraph"/>
        <w:ind w:left="360"/>
        <w:jc w:val="both"/>
        <w:rPr>
          <w:rFonts w:asciiTheme="minorHAnsi" w:hAnsiTheme="minorHAnsi" w:cs="Arial"/>
          <w:bCs/>
        </w:rPr>
      </w:pPr>
    </w:p>
    <w:p w:rsidR="0050617E" w:rsidRDefault="0050617E" w:rsidP="0050617E">
      <w:pPr>
        <w:pStyle w:val="ListParagraph"/>
        <w:ind w:left="360"/>
        <w:jc w:val="both"/>
        <w:rPr>
          <w:rFonts w:asciiTheme="minorHAnsi" w:hAnsiTheme="minorHAnsi" w:cs="Arial"/>
          <w:bCs/>
        </w:rPr>
      </w:pPr>
    </w:p>
    <w:p w:rsidR="0050617E" w:rsidRPr="00073C8B" w:rsidRDefault="0050617E" w:rsidP="00073C8B">
      <w:pPr>
        <w:jc w:val="both"/>
        <w:rPr>
          <w:rFonts w:asciiTheme="minorHAnsi" w:hAnsiTheme="minorHAnsi" w:cs="Arial"/>
          <w:b/>
          <w:bCs/>
        </w:rPr>
      </w:pPr>
      <w:r w:rsidRPr="00073C8B">
        <w:rPr>
          <w:rFonts w:asciiTheme="minorHAnsi" w:hAnsiTheme="minorHAnsi" w:cs="Arial"/>
          <w:b/>
          <w:bCs/>
        </w:rPr>
        <w:t>The College Debate will be followed by a press conference, where the European Commission is expected to present the results of the debate.</w:t>
      </w:r>
    </w:p>
    <w:p w:rsidR="00AE02AC" w:rsidRPr="001C7742" w:rsidRDefault="00AE02AC" w:rsidP="00AE02AC">
      <w:pPr>
        <w:jc w:val="both"/>
        <w:rPr>
          <w:rFonts w:asciiTheme="minorHAnsi" w:hAnsiTheme="minorHAnsi" w:cs="Arial"/>
          <w:b/>
          <w:bCs/>
        </w:rPr>
      </w:pPr>
      <w:r w:rsidRPr="001C7742">
        <w:rPr>
          <w:rFonts w:asciiTheme="minorHAnsi" w:hAnsiTheme="minorHAnsi" w:cs="Arial"/>
          <w:b/>
          <w:bCs/>
        </w:rPr>
        <w:t>For furth</w:t>
      </w:r>
      <w:r w:rsidR="0050617E">
        <w:rPr>
          <w:rFonts w:asciiTheme="minorHAnsi" w:hAnsiTheme="minorHAnsi" w:cs="Arial"/>
          <w:b/>
          <w:bCs/>
        </w:rPr>
        <w:t xml:space="preserve">er information, please contact and </w:t>
      </w:r>
      <w:proofErr w:type="gramStart"/>
      <w:r w:rsidR="0050617E">
        <w:rPr>
          <w:rFonts w:asciiTheme="minorHAnsi" w:hAnsiTheme="minorHAnsi" w:cs="Arial"/>
          <w:b/>
          <w:bCs/>
        </w:rPr>
        <w:t>follow :</w:t>
      </w:r>
      <w:proofErr w:type="gramEnd"/>
      <w:r w:rsidR="0050617E">
        <w:rPr>
          <w:rFonts w:asciiTheme="minorHAnsi" w:hAnsiTheme="minorHAnsi" w:cs="Arial"/>
          <w:b/>
          <w:bCs/>
        </w:rPr>
        <w:t xml:space="preserve"> #</w:t>
      </w:r>
      <w:proofErr w:type="spellStart"/>
      <w:r w:rsidR="0050617E">
        <w:rPr>
          <w:rFonts w:asciiTheme="minorHAnsi" w:hAnsiTheme="minorHAnsi" w:cs="Arial"/>
          <w:b/>
          <w:bCs/>
        </w:rPr>
        <w:t>NatureAlert</w:t>
      </w:r>
      <w:proofErr w:type="spellEnd"/>
      <w:r w:rsidR="0050617E">
        <w:rPr>
          <w:rFonts w:asciiTheme="minorHAnsi" w:hAnsiTheme="minorHAnsi" w:cs="Arial"/>
          <w:b/>
          <w:bCs/>
        </w:rPr>
        <w:t xml:space="preserve"> </w:t>
      </w:r>
    </w:p>
    <w:p w:rsidR="005055D4" w:rsidRPr="005055D4" w:rsidRDefault="005055D4" w:rsidP="005055D4">
      <w:pPr>
        <w:pStyle w:val="ListParagraph"/>
        <w:numPr>
          <w:ilvl w:val="0"/>
          <w:numId w:val="7"/>
        </w:numPr>
        <w:jc w:val="both"/>
        <w:rPr>
          <w:rFonts w:asciiTheme="minorHAnsi" w:hAnsiTheme="minorHAnsi" w:cs="Arial"/>
          <w:bCs/>
        </w:rPr>
      </w:pPr>
      <w:proofErr w:type="spellStart"/>
      <w:r w:rsidRPr="005055D4">
        <w:rPr>
          <w:rFonts w:asciiTheme="minorHAnsi" w:hAnsiTheme="minorHAnsi" w:cs="Arial"/>
          <w:bCs/>
        </w:rPr>
        <w:t>BirdLife</w:t>
      </w:r>
      <w:proofErr w:type="spellEnd"/>
      <w:r w:rsidRPr="005055D4">
        <w:rPr>
          <w:rFonts w:asciiTheme="minorHAnsi" w:hAnsiTheme="minorHAnsi" w:cs="Arial"/>
          <w:bCs/>
        </w:rPr>
        <w:t xml:space="preserve"> Europe &amp; Central Asia: Christopher Sands, Head of Communications, +32 (0)2 541 07 81 , +32 (0)491 90 46 54 , </w:t>
      </w:r>
      <w:hyperlink r:id="rId21" w:history="1">
        <w:r w:rsidRPr="005055D4">
          <w:rPr>
            <w:rStyle w:val="Hyperlink"/>
            <w:rFonts w:asciiTheme="minorHAnsi" w:hAnsiTheme="minorHAnsi" w:cs="Arial"/>
            <w:bCs/>
          </w:rPr>
          <w:t>christopher.sands@birdlife.org</w:t>
        </w:r>
      </w:hyperlink>
    </w:p>
    <w:p w:rsidR="005055D4" w:rsidRPr="005055D4" w:rsidRDefault="005055D4" w:rsidP="005055D4">
      <w:pPr>
        <w:pStyle w:val="ListParagraph"/>
        <w:numPr>
          <w:ilvl w:val="0"/>
          <w:numId w:val="8"/>
        </w:numPr>
        <w:rPr>
          <w:rFonts w:asciiTheme="minorHAnsi" w:hAnsiTheme="minorHAnsi" w:cs="Arial"/>
          <w:bCs/>
          <w:lang w:val="it-IT"/>
        </w:rPr>
      </w:pPr>
      <w:r w:rsidRPr="005055D4">
        <w:rPr>
          <w:rFonts w:asciiTheme="minorHAnsi" w:hAnsiTheme="minorHAnsi" w:cs="Arial"/>
          <w:bCs/>
          <w:lang w:val="it-IT"/>
        </w:rPr>
        <w:t xml:space="preserve">WWF EPO: Stefania Campogianni,+32 499 53 97 36, </w:t>
      </w:r>
      <w:r w:rsidR="004203A6" w:rsidRPr="005055D4">
        <w:rPr>
          <w:rFonts w:asciiTheme="minorHAnsi" w:hAnsiTheme="minorHAnsi" w:cs="Arial"/>
          <w:bCs/>
          <w:lang w:val="it-IT"/>
        </w:rPr>
        <w:fldChar w:fldCharType="begin"/>
      </w:r>
      <w:r w:rsidRPr="005055D4">
        <w:rPr>
          <w:rFonts w:asciiTheme="minorHAnsi" w:hAnsiTheme="minorHAnsi" w:cs="Arial"/>
          <w:bCs/>
          <w:lang w:val="it-IT"/>
        </w:rPr>
        <w:instrText xml:space="preserve"> HYPERLINK "mailto:scampogianni@wwf.eu" </w:instrText>
      </w:r>
      <w:r w:rsidR="004203A6" w:rsidRPr="005055D4">
        <w:rPr>
          <w:rFonts w:asciiTheme="minorHAnsi" w:hAnsiTheme="minorHAnsi" w:cs="Arial"/>
          <w:bCs/>
          <w:lang w:val="it-IT"/>
        </w:rPr>
        <w:fldChar w:fldCharType="separate"/>
      </w:r>
      <w:r w:rsidRPr="005055D4">
        <w:rPr>
          <w:rStyle w:val="Hyperlink"/>
          <w:rFonts w:asciiTheme="minorHAnsi" w:hAnsiTheme="minorHAnsi" w:cs="Arial"/>
          <w:bCs/>
          <w:lang w:val="it-IT"/>
        </w:rPr>
        <w:t>scampogianni@wwf.eu</w:t>
      </w:r>
      <w:r w:rsidR="004203A6" w:rsidRPr="005055D4">
        <w:rPr>
          <w:rFonts w:asciiTheme="minorHAnsi" w:hAnsiTheme="minorHAnsi" w:cs="Arial"/>
          <w:bCs/>
          <w:lang w:val="it-IT"/>
        </w:rPr>
        <w:fldChar w:fldCharType="end"/>
      </w:r>
      <w:r w:rsidRPr="005055D4">
        <w:rPr>
          <w:rFonts w:asciiTheme="minorHAnsi" w:hAnsiTheme="minorHAnsi" w:cs="Arial"/>
          <w:bCs/>
          <w:lang w:val="it-IT"/>
        </w:rPr>
        <w:t xml:space="preserve"> </w:t>
      </w:r>
    </w:p>
    <w:p w:rsidR="005055D4" w:rsidRPr="005055D4" w:rsidRDefault="005055D4" w:rsidP="005055D4">
      <w:pPr>
        <w:pStyle w:val="ListParagraph"/>
        <w:numPr>
          <w:ilvl w:val="0"/>
          <w:numId w:val="8"/>
        </w:numPr>
        <w:rPr>
          <w:rFonts w:asciiTheme="minorHAnsi" w:hAnsiTheme="minorHAnsi" w:cs="Arial"/>
          <w:bCs/>
          <w:lang w:val="fr-FR"/>
        </w:rPr>
      </w:pPr>
      <w:proofErr w:type="spellStart"/>
      <w:r w:rsidRPr="005055D4">
        <w:rPr>
          <w:rFonts w:asciiTheme="minorHAnsi" w:hAnsiTheme="minorHAnsi" w:cs="Arial"/>
          <w:bCs/>
          <w:lang w:val="fr-FR"/>
        </w:rPr>
        <w:t>European</w:t>
      </w:r>
      <w:proofErr w:type="spellEnd"/>
      <w:r w:rsidRPr="005055D4">
        <w:rPr>
          <w:rFonts w:asciiTheme="minorHAnsi" w:hAnsiTheme="minorHAnsi" w:cs="Arial"/>
          <w:bCs/>
          <w:lang w:val="fr-FR"/>
        </w:rPr>
        <w:t xml:space="preserve"> </w:t>
      </w:r>
      <w:proofErr w:type="spellStart"/>
      <w:r w:rsidRPr="005055D4">
        <w:rPr>
          <w:rFonts w:asciiTheme="minorHAnsi" w:hAnsiTheme="minorHAnsi" w:cs="Arial"/>
          <w:bCs/>
          <w:lang w:val="fr-FR"/>
        </w:rPr>
        <w:t>Environmental</w:t>
      </w:r>
      <w:proofErr w:type="spellEnd"/>
      <w:r w:rsidRPr="005055D4">
        <w:rPr>
          <w:rFonts w:asciiTheme="minorHAnsi" w:hAnsiTheme="minorHAnsi" w:cs="Arial"/>
          <w:bCs/>
          <w:lang w:val="fr-FR"/>
        </w:rPr>
        <w:t xml:space="preserve"> Bureau: Emily Macintosh, +32 2 274 10 86 </w:t>
      </w:r>
      <w:hyperlink r:id="rId22" w:history="1">
        <w:r w:rsidRPr="005055D4">
          <w:rPr>
            <w:rStyle w:val="Hyperlink"/>
            <w:rFonts w:asciiTheme="minorHAnsi" w:hAnsiTheme="minorHAnsi" w:cs="Arial"/>
            <w:bCs/>
            <w:lang w:val="fr-FR"/>
          </w:rPr>
          <w:t>emily.macintosh@eeb.org</w:t>
        </w:r>
      </w:hyperlink>
      <w:r w:rsidRPr="005055D4">
        <w:rPr>
          <w:rFonts w:asciiTheme="minorHAnsi" w:hAnsiTheme="minorHAnsi" w:cs="Arial"/>
          <w:bCs/>
          <w:lang w:val="fr-FR"/>
        </w:rPr>
        <w:t xml:space="preserve">     </w:t>
      </w:r>
    </w:p>
    <w:p w:rsidR="00AE02AC" w:rsidRPr="005055D4" w:rsidRDefault="005055D4" w:rsidP="00624CF2">
      <w:pPr>
        <w:pStyle w:val="ListParagraph"/>
        <w:numPr>
          <w:ilvl w:val="0"/>
          <w:numId w:val="8"/>
        </w:numPr>
        <w:rPr>
          <w:rFonts w:asciiTheme="minorHAnsi" w:hAnsiTheme="minorHAnsi" w:cs="Arial"/>
          <w:b/>
          <w:bCs/>
        </w:rPr>
      </w:pPr>
      <w:r w:rsidRPr="005055D4">
        <w:rPr>
          <w:rFonts w:asciiTheme="minorHAnsi" w:hAnsiTheme="minorHAnsi" w:cs="Arial"/>
          <w:bCs/>
        </w:rPr>
        <w:t xml:space="preserve">Friends of the Earth Europe: </w:t>
      </w:r>
      <w:r w:rsidR="00624CF2" w:rsidRPr="00624CF2">
        <w:rPr>
          <w:rFonts w:asciiTheme="minorHAnsi" w:hAnsiTheme="minorHAnsi" w:cs="Arial"/>
          <w:bCs/>
        </w:rPr>
        <w:t xml:space="preserve">Robbie Blake, nature campaigner, +32 2893 1017, </w:t>
      </w:r>
      <w:hyperlink r:id="rId23" w:history="1">
        <w:r w:rsidR="00624CF2" w:rsidRPr="00D043E0">
          <w:rPr>
            <w:rStyle w:val="Hyperlink"/>
            <w:rFonts w:asciiTheme="minorHAnsi" w:hAnsiTheme="minorHAnsi" w:cs="Arial"/>
            <w:bCs/>
          </w:rPr>
          <w:t>robbie.blake@foeeurope.org</w:t>
        </w:r>
      </w:hyperlink>
      <w:r w:rsidR="00624CF2">
        <w:rPr>
          <w:rFonts w:asciiTheme="minorHAnsi" w:hAnsiTheme="minorHAnsi" w:cs="Arial"/>
          <w:bCs/>
        </w:rPr>
        <w:t xml:space="preserve"> </w:t>
      </w:r>
      <w:bookmarkStart w:id="0" w:name="_GoBack"/>
      <w:bookmarkEnd w:id="0"/>
      <w:r>
        <w:rPr>
          <w:rFonts w:asciiTheme="minorHAnsi" w:hAnsiTheme="minorHAnsi" w:cs="Arial"/>
          <w:b/>
          <w:bCs/>
        </w:rPr>
        <w:t xml:space="preserve"> </w:t>
      </w:r>
    </w:p>
    <w:p w:rsidR="00967257" w:rsidRPr="005055D4" w:rsidRDefault="00967257" w:rsidP="00967257">
      <w:pPr>
        <w:jc w:val="both"/>
        <w:rPr>
          <w:rFonts w:asciiTheme="minorHAnsi" w:hAnsiTheme="minorHAnsi" w:cs="Arial"/>
          <w:bCs/>
        </w:rPr>
      </w:pPr>
    </w:p>
    <w:sectPr w:rsidR="00967257" w:rsidRPr="005055D4" w:rsidSect="001F0958">
      <w:headerReference w:type="default" r:id="rId24"/>
      <w:pgSz w:w="11907" w:h="16839" w:code="9"/>
      <w:pgMar w:top="851" w:right="1440" w:bottom="851" w:left="1440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9B4" w:rsidRDefault="009629B4" w:rsidP="0062057E">
      <w:pPr>
        <w:spacing w:after="0" w:line="240" w:lineRule="auto"/>
      </w:pPr>
      <w:r>
        <w:separator/>
      </w:r>
    </w:p>
  </w:endnote>
  <w:endnote w:type="continuationSeparator" w:id="0">
    <w:p w:rsidR="009629B4" w:rsidRDefault="009629B4" w:rsidP="0062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9B4" w:rsidRDefault="009629B4" w:rsidP="0062057E">
      <w:pPr>
        <w:spacing w:after="0" w:line="240" w:lineRule="auto"/>
      </w:pPr>
      <w:r>
        <w:separator/>
      </w:r>
    </w:p>
  </w:footnote>
  <w:footnote w:type="continuationSeparator" w:id="0">
    <w:p w:rsidR="009629B4" w:rsidRDefault="009629B4" w:rsidP="00620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169" w:rsidRDefault="00060169">
    <w:pPr>
      <w:pStyle w:val="Header"/>
    </w:pPr>
    <w:r>
      <w:rPr>
        <w:rFonts w:ascii="Calibri" w:hAnsi="Calibri"/>
        <w:noProof/>
        <w:color w:val="1F497D"/>
        <w:lang w:eastAsia="en-GB"/>
      </w:rPr>
      <w:drawing>
        <wp:inline distT="0" distB="0" distL="0" distR="0">
          <wp:extent cx="1934108" cy="726395"/>
          <wp:effectExtent l="19050" t="0" r="8992" b="0"/>
          <wp:docPr id="1" name="Picture 1" descr="cid:image004.jpg@01D2499A.5E51DC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4.jpg@01D2499A.5E51DC2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674" cy="7266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60169">
      <w:rPr>
        <w:noProof/>
        <w:lang w:eastAsia="en-GB"/>
      </w:rPr>
      <w:drawing>
        <wp:inline distT="0" distB="0" distL="0" distR="0">
          <wp:extent cx="1114425" cy="100965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1582979" cy="574656"/>
          <wp:effectExtent l="19050" t="0" r="0" b="0"/>
          <wp:docPr id="5" name="Picture 4" descr="foee_landscape_300dpi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ee_landscape_300dpi (2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85553" cy="575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60169">
      <w:rPr>
        <w:noProof/>
        <w:lang w:eastAsia="en-GB"/>
      </w:rPr>
      <w:drawing>
        <wp:inline distT="0" distB="0" distL="0" distR="0">
          <wp:extent cx="804672" cy="1069849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" cy="1069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61E44"/>
    <w:multiLevelType w:val="hybridMultilevel"/>
    <w:tmpl w:val="9BC44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B1B9B"/>
    <w:multiLevelType w:val="multilevel"/>
    <w:tmpl w:val="66C40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406934"/>
    <w:multiLevelType w:val="hybridMultilevel"/>
    <w:tmpl w:val="FC866A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506CCC"/>
    <w:multiLevelType w:val="hybridMultilevel"/>
    <w:tmpl w:val="35905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DE20A4"/>
    <w:multiLevelType w:val="hybridMultilevel"/>
    <w:tmpl w:val="E4FAFA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77018C"/>
    <w:multiLevelType w:val="hybridMultilevel"/>
    <w:tmpl w:val="F9F00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C1762D"/>
    <w:multiLevelType w:val="hybridMultilevel"/>
    <w:tmpl w:val="C41281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11"/>
    <w:rsid w:val="0001411E"/>
    <w:rsid w:val="00060169"/>
    <w:rsid w:val="0006082A"/>
    <w:rsid w:val="00073C8B"/>
    <w:rsid w:val="00094964"/>
    <w:rsid w:val="000C511E"/>
    <w:rsid w:val="000D1443"/>
    <w:rsid w:val="000F2854"/>
    <w:rsid w:val="00107BC3"/>
    <w:rsid w:val="001255F0"/>
    <w:rsid w:val="00133381"/>
    <w:rsid w:val="001551FC"/>
    <w:rsid w:val="0017250F"/>
    <w:rsid w:val="001A3A8A"/>
    <w:rsid w:val="001B27FD"/>
    <w:rsid w:val="001D034D"/>
    <w:rsid w:val="001D1ED8"/>
    <w:rsid w:val="001F0958"/>
    <w:rsid w:val="001F3453"/>
    <w:rsid w:val="0021391E"/>
    <w:rsid w:val="0022297F"/>
    <w:rsid w:val="0025135D"/>
    <w:rsid w:val="00260459"/>
    <w:rsid w:val="0026791E"/>
    <w:rsid w:val="002876B7"/>
    <w:rsid w:val="00292FBC"/>
    <w:rsid w:val="00296969"/>
    <w:rsid w:val="002B0CAB"/>
    <w:rsid w:val="002C5426"/>
    <w:rsid w:val="00301EF1"/>
    <w:rsid w:val="003309A2"/>
    <w:rsid w:val="00396055"/>
    <w:rsid w:val="003A2DB7"/>
    <w:rsid w:val="004005C5"/>
    <w:rsid w:val="004203A6"/>
    <w:rsid w:val="00435644"/>
    <w:rsid w:val="00445B52"/>
    <w:rsid w:val="004D35F2"/>
    <w:rsid w:val="004D6D42"/>
    <w:rsid w:val="005055D4"/>
    <w:rsid w:val="0050617E"/>
    <w:rsid w:val="00515719"/>
    <w:rsid w:val="00521F6C"/>
    <w:rsid w:val="0052349F"/>
    <w:rsid w:val="00524812"/>
    <w:rsid w:val="00535571"/>
    <w:rsid w:val="0056496C"/>
    <w:rsid w:val="0057354C"/>
    <w:rsid w:val="005B5947"/>
    <w:rsid w:val="005B6F54"/>
    <w:rsid w:val="005C61EC"/>
    <w:rsid w:val="005C72C7"/>
    <w:rsid w:val="00605148"/>
    <w:rsid w:val="0062057E"/>
    <w:rsid w:val="00621154"/>
    <w:rsid w:val="006218DF"/>
    <w:rsid w:val="00624CF2"/>
    <w:rsid w:val="006744C6"/>
    <w:rsid w:val="006832DA"/>
    <w:rsid w:val="00694877"/>
    <w:rsid w:val="006D2C36"/>
    <w:rsid w:val="006E5B2A"/>
    <w:rsid w:val="00754E14"/>
    <w:rsid w:val="0076775D"/>
    <w:rsid w:val="007A4B44"/>
    <w:rsid w:val="007C2B72"/>
    <w:rsid w:val="00803B7A"/>
    <w:rsid w:val="00817578"/>
    <w:rsid w:val="008414A8"/>
    <w:rsid w:val="00864702"/>
    <w:rsid w:val="00875D58"/>
    <w:rsid w:val="008C00F3"/>
    <w:rsid w:val="008E5FC6"/>
    <w:rsid w:val="008E7BAE"/>
    <w:rsid w:val="00901C4D"/>
    <w:rsid w:val="009170A6"/>
    <w:rsid w:val="0092740F"/>
    <w:rsid w:val="009629B4"/>
    <w:rsid w:val="0096709D"/>
    <w:rsid w:val="00967257"/>
    <w:rsid w:val="00984E15"/>
    <w:rsid w:val="009A24A8"/>
    <w:rsid w:val="009E6635"/>
    <w:rsid w:val="00A63878"/>
    <w:rsid w:val="00A6483D"/>
    <w:rsid w:val="00AA6568"/>
    <w:rsid w:val="00AC25DC"/>
    <w:rsid w:val="00AE02AC"/>
    <w:rsid w:val="00B2235B"/>
    <w:rsid w:val="00B31BA4"/>
    <w:rsid w:val="00B4739E"/>
    <w:rsid w:val="00B52044"/>
    <w:rsid w:val="00B6069C"/>
    <w:rsid w:val="00B86CB3"/>
    <w:rsid w:val="00B91911"/>
    <w:rsid w:val="00BD1A92"/>
    <w:rsid w:val="00BD5817"/>
    <w:rsid w:val="00BE4610"/>
    <w:rsid w:val="00BF4DA2"/>
    <w:rsid w:val="00C1343E"/>
    <w:rsid w:val="00C34E09"/>
    <w:rsid w:val="00C763FF"/>
    <w:rsid w:val="00C90FA5"/>
    <w:rsid w:val="00CF66C5"/>
    <w:rsid w:val="00CF7895"/>
    <w:rsid w:val="00D2036B"/>
    <w:rsid w:val="00D222FC"/>
    <w:rsid w:val="00D22C60"/>
    <w:rsid w:val="00D50586"/>
    <w:rsid w:val="00D77510"/>
    <w:rsid w:val="00D936F3"/>
    <w:rsid w:val="00DF35CD"/>
    <w:rsid w:val="00E3013E"/>
    <w:rsid w:val="00E33C6F"/>
    <w:rsid w:val="00E524CF"/>
    <w:rsid w:val="00E75BFD"/>
    <w:rsid w:val="00E8265E"/>
    <w:rsid w:val="00EB4A9B"/>
    <w:rsid w:val="00FC53F6"/>
    <w:rsid w:val="00FD27BB"/>
    <w:rsid w:val="00FD5220"/>
    <w:rsid w:val="00FD52EF"/>
    <w:rsid w:val="00FE018E"/>
    <w:rsid w:val="00FE635B"/>
    <w:rsid w:val="00FF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5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6B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205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2057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2057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426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52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0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04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044"/>
    <w:rPr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832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832DA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6832D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6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7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6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75D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9605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03B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5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6B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205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2057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2057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426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52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0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04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044"/>
    <w:rPr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832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832DA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6832D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6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7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67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75D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9605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03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2gCk2Rs" TargetMode="External"/><Relationship Id="rId18" Type="http://schemas.openxmlformats.org/officeDocument/2006/relationships/hyperlink" Target="http://www.wwf.eu/media_centre/publications/?286975/What-the-EU-Commissioners-should-debate-on-the-EU-Nature-Directiv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hristopher.sands@birdlife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bit.ly/2gCiF5h" TargetMode="External"/><Relationship Id="rId17" Type="http://schemas.openxmlformats.org/officeDocument/2006/relationships/hyperlink" Target="http://www.wwf.eu/media_centre/publications/?286975/What-the-EU-Commissioners-should-debate-on-the-EU-Nature-Directiv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t.ly/2gClHGG" TargetMode="External"/><Relationship Id="rId20" Type="http://schemas.openxmlformats.org/officeDocument/2006/relationships/hyperlink" Target="http://www.birdlife.org/sites/default/files/attachments/wwf_biodiversity_joint_policy_asks_-_final_optimized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gCjmeP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bit.ly/2gCe3fH" TargetMode="External"/><Relationship Id="rId23" Type="http://schemas.openxmlformats.org/officeDocument/2006/relationships/hyperlink" Target="mailto:robbie.blake@foeeurope.org" TargetMode="External"/><Relationship Id="rId10" Type="http://schemas.openxmlformats.org/officeDocument/2006/relationships/hyperlink" Target="http://bit.ly/2gCdWjY" TargetMode="External"/><Relationship Id="rId19" Type="http://schemas.openxmlformats.org/officeDocument/2006/relationships/hyperlink" Target="http://europa.eu/rapid/press-release_IP-15-5746_en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t.ly/1REUZ73" TargetMode="External"/><Relationship Id="rId14" Type="http://schemas.openxmlformats.org/officeDocument/2006/relationships/hyperlink" Target="http://bit.ly/2gC97HF" TargetMode="External"/><Relationship Id="rId22" Type="http://schemas.openxmlformats.org/officeDocument/2006/relationships/hyperlink" Target="mailto:emily.macintosh@eeb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4.jpg@01D2499A.5E51DC20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7D1D8-B803-4370-A8E5-1DCA193D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RSPB</Company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Alistairtaylor</dc:creator>
  <cp:lastModifiedBy>Administrator</cp:lastModifiedBy>
  <cp:revision>3</cp:revision>
  <cp:lastPrinted>2016-12-01T15:15:00Z</cp:lastPrinted>
  <dcterms:created xsi:type="dcterms:W3CDTF">2016-12-06T13:27:00Z</dcterms:created>
  <dcterms:modified xsi:type="dcterms:W3CDTF">2016-12-06T13:48:00Z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